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360"/>
        <w:rPr>
          <w:rFonts w:ascii="Arial" w:hAnsi="Arial"/>
          <w:sz w:val="28"/>
          <w:szCs w:val="28"/>
        </w:rPr>
      </w:pPr>
      <w:r>
        <w:rPr>
          <w:rFonts w:ascii="Arial" w:hAnsi="Arial"/>
          <w:sz w:val="28"/>
          <w:szCs w:val="28"/>
        </w:rPr>
        <w:t xml:space="preserve">OPĆINSKA KNJIŽNICA </w:t>
      </w:r>
    </w:p>
    <w:p>
      <w:pPr>
        <w:pStyle w:val="Normal"/>
        <w:spacing w:lineRule="auto" w:line="360"/>
        <w:rPr>
          <w:rFonts w:ascii="Arial" w:hAnsi="Arial"/>
          <w:sz w:val="28"/>
          <w:szCs w:val="28"/>
        </w:rPr>
      </w:pPr>
      <w:r>
        <w:rPr>
          <w:rFonts w:ascii="Arial" w:hAnsi="Arial"/>
          <w:sz w:val="28"/>
          <w:szCs w:val="28"/>
        </w:rPr>
        <w:t>HRVATSKA SLOGA GRADAC</w:t>
      </w:r>
    </w:p>
    <w:p>
      <w:pPr>
        <w:pStyle w:val="Normal"/>
        <w:spacing w:lineRule="auto" w:line="360"/>
        <w:rPr>
          <w:rFonts w:ascii="Arial" w:hAnsi="Arial"/>
          <w:sz w:val="28"/>
          <w:szCs w:val="28"/>
        </w:rPr>
      </w:pPr>
      <w:r>
        <w:rPr>
          <w:rFonts w:ascii="Arial" w:hAnsi="Arial"/>
          <w:sz w:val="28"/>
          <w:szCs w:val="28"/>
        </w:rPr>
        <w:t xml:space="preserve">Stjepan Radića 1, </w:t>
      </w:r>
    </w:p>
    <w:p>
      <w:pPr>
        <w:pStyle w:val="Normal"/>
        <w:spacing w:lineRule="auto" w:line="360"/>
        <w:rPr>
          <w:rFonts w:ascii="Arial" w:hAnsi="Arial"/>
          <w:sz w:val="28"/>
          <w:szCs w:val="28"/>
        </w:rPr>
      </w:pPr>
      <w:r>
        <w:rPr>
          <w:rFonts w:ascii="Arial" w:hAnsi="Arial"/>
          <w:sz w:val="28"/>
          <w:szCs w:val="28"/>
        </w:rPr>
        <w:t>21330 Gradac</w:t>
      </w:r>
    </w:p>
    <w:p>
      <w:pPr>
        <w:pStyle w:val="Normal"/>
        <w:spacing w:lineRule="auto" w:line="360"/>
        <w:rPr>
          <w:rFonts w:ascii="Arial" w:hAnsi="Arial"/>
          <w:sz w:val="28"/>
          <w:szCs w:val="28"/>
        </w:rPr>
      </w:pPr>
      <w:r>
        <w:rPr>
          <w:rFonts w:ascii="Arial" w:hAnsi="Arial"/>
          <w:sz w:val="28"/>
          <w:szCs w:val="28"/>
        </w:rPr>
        <w:t>Tel. 021 697 366</w:t>
      </w:r>
    </w:p>
    <w:p>
      <w:pPr>
        <w:pStyle w:val="Normal"/>
        <w:spacing w:lineRule="auto" w:line="360"/>
        <w:rPr/>
      </w:pPr>
      <w:r>
        <w:rPr>
          <w:rFonts w:ascii="Arial" w:hAnsi="Arial"/>
          <w:sz w:val="28"/>
          <w:szCs w:val="28"/>
        </w:rPr>
        <w:t xml:space="preserve">em: </w:t>
      </w:r>
      <w:hyperlink r:id="rId2">
        <w:r>
          <w:rPr>
            <w:rStyle w:val="Internetskapoveznica"/>
            <w:rFonts w:ascii="Arial" w:hAnsi="Arial"/>
            <w:sz w:val="28"/>
            <w:szCs w:val="28"/>
          </w:rPr>
          <w:t>opcinska.knjiznica.hrvatska.sloga.gradac@st.t-com.hr</w:t>
        </w:r>
      </w:hyperlink>
    </w:p>
    <w:p>
      <w:pPr>
        <w:pStyle w:val="Normal"/>
        <w:spacing w:lineRule="auto" w:line="360"/>
        <w:rPr/>
      </w:pPr>
      <w:r>
        <w:rPr>
          <w:rFonts w:ascii="Arial" w:hAnsi="Arial"/>
          <w:sz w:val="28"/>
          <w:szCs w:val="28"/>
        </w:rPr>
        <w:t xml:space="preserve">http:// </w:t>
      </w:r>
      <w:hyperlink r:id="rId3">
        <w:r>
          <w:rPr>
            <w:rStyle w:val="Internetskapoveznica"/>
            <w:rFonts w:ascii="Arial" w:hAnsi="Arial"/>
            <w:sz w:val="28"/>
            <w:szCs w:val="28"/>
          </w:rPr>
          <w:t>www.okhsg.hr</w:t>
        </w:r>
      </w:hyperlink>
    </w:p>
    <w:p>
      <w:pPr>
        <w:pStyle w:val="Normal"/>
        <w:spacing w:lineRule="auto" w:line="360"/>
        <w:rPr>
          <w:rFonts w:ascii="Arial" w:hAnsi="Arial"/>
          <w:sz w:val="28"/>
          <w:szCs w:val="28"/>
        </w:rPr>
      </w:pPr>
      <w:r>
        <w:rPr>
          <w:rFonts w:ascii="Arial" w:hAnsi="Arial"/>
          <w:sz w:val="28"/>
          <w:szCs w:val="28"/>
        </w:rPr>
      </w:r>
    </w:p>
    <w:p>
      <w:pPr>
        <w:pStyle w:val="Normal"/>
        <w:spacing w:lineRule="auto" w:line="360"/>
        <w:rPr>
          <w:rFonts w:ascii="Arial" w:hAnsi="Arial"/>
          <w:sz w:val="28"/>
          <w:szCs w:val="28"/>
        </w:rPr>
      </w:pPr>
      <w:r>
        <w:rPr>
          <w:rFonts w:ascii="Arial" w:hAnsi="Arial"/>
          <w:sz w:val="28"/>
          <w:szCs w:val="28"/>
        </w:rPr>
      </w:r>
    </w:p>
    <w:p>
      <w:pPr>
        <w:pStyle w:val="Normal"/>
        <w:spacing w:lineRule="auto" w:line="360"/>
        <w:rPr>
          <w:rFonts w:ascii="Arial" w:hAnsi="Arial"/>
          <w:sz w:val="28"/>
          <w:szCs w:val="28"/>
        </w:rPr>
      </w:pPr>
      <w:r>
        <w:rPr>
          <w:rFonts w:ascii="Arial" w:hAnsi="Arial"/>
          <w:sz w:val="28"/>
          <w:szCs w:val="28"/>
        </w:rPr>
      </w:r>
    </w:p>
    <w:p>
      <w:pPr>
        <w:pStyle w:val="Normal"/>
        <w:spacing w:lineRule="auto" w:line="360"/>
        <w:rPr>
          <w:rFonts w:ascii="Arial" w:hAnsi="Arial"/>
          <w:sz w:val="28"/>
          <w:szCs w:val="28"/>
        </w:rPr>
      </w:pPr>
      <w:r>
        <w:rPr>
          <w:rFonts w:ascii="Arial" w:hAnsi="Arial"/>
          <w:sz w:val="28"/>
          <w:szCs w:val="28"/>
        </w:rPr>
      </w:r>
    </w:p>
    <w:p>
      <w:pPr>
        <w:pStyle w:val="Normal"/>
        <w:spacing w:lineRule="auto" w:line="360"/>
        <w:rPr>
          <w:rFonts w:ascii="Arial" w:hAnsi="Arial"/>
          <w:sz w:val="28"/>
          <w:szCs w:val="28"/>
        </w:rPr>
      </w:pPr>
      <w:r>
        <w:rPr>
          <w:rFonts w:ascii="Arial" w:hAnsi="Arial"/>
          <w:sz w:val="28"/>
          <w:szCs w:val="28"/>
        </w:rPr>
      </w:r>
    </w:p>
    <w:p>
      <w:pPr>
        <w:pStyle w:val="Normal"/>
        <w:spacing w:lineRule="auto" w:line="360"/>
        <w:rPr>
          <w:rFonts w:ascii="Arial" w:hAnsi="Arial"/>
          <w:sz w:val="28"/>
          <w:szCs w:val="28"/>
        </w:rPr>
      </w:pPr>
      <w:r>
        <w:rPr>
          <w:rFonts w:ascii="Arial" w:hAnsi="Arial"/>
          <w:sz w:val="28"/>
          <w:szCs w:val="28"/>
        </w:rPr>
      </w:r>
    </w:p>
    <w:p>
      <w:pPr>
        <w:pStyle w:val="Normal"/>
        <w:spacing w:lineRule="auto" w:line="360"/>
        <w:jc w:val="center"/>
        <w:rPr>
          <w:rFonts w:ascii="Arial" w:hAnsi="Arial"/>
          <w:sz w:val="36"/>
          <w:szCs w:val="36"/>
        </w:rPr>
      </w:pPr>
      <w:r>
        <w:rPr>
          <w:rFonts w:ascii="Arial" w:hAnsi="Arial"/>
          <w:sz w:val="36"/>
          <w:szCs w:val="36"/>
        </w:rPr>
        <w:t>PLAN I PROGRAM RADA</w:t>
      </w:r>
    </w:p>
    <w:p>
      <w:pPr>
        <w:pStyle w:val="Normal"/>
        <w:spacing w:lineRule="auto" w:line="360"/>
        <w:jc w:val="center"/>
        <w:rPr>
          <w:rFonts w:ascii="Arial" w:hAnsi="Arial"/>
          <w:sz w:val="36"/>
          <w:szCs w:val="36"/>
        </w:rPr>
      </w:pPr>
      <w:r>
        <w:rPr>
          <w:rFonts w:ascii="Arial" w:hAnsi="Arial"/>
          <w:sz w:val="36"/>
          <w:szCs w:val="36"/>
        </w:rPr>
        <w:t>OPĆINSKE KNJIŽNICE HRVATSKA SLOGA GRADAC</w:t>
      </w:r>
    </w:p>
    <w:p>
      <w:pPr>
        <w:pStyle w:val="Normal"/>
        <w:spacing w:lineRule="auto" w:line="360"/>
        <w:jc w:val="center"/>
        <w:rPr>
          <w:rFonts w:ascii="Arial" w:hAnsi="Arial"/>
          <w:sz w:val="36"/>
          <w:szCs w:val="36"/>
        </w:rPr>
      </w:pPr>
      <w:r>
        <w:rPr>
          <w:rFonts w:ascii="Arial" w:hAnsi="Arial"/>
          <w:sz w:val="36"/>
          <w:szCs w:val="36"/>
        </w:rPr>
        <w:t>ZA 2023.g.</w:t>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jc w:val="center"/>
        <w:rPr>
          <w:rFonts w:ascii="Arial" w:hAnsi="Arial"/>
          <w:sz w:val="36"/>
          <w:szCs w:val="36"/>
        </w:rPr>
      </w:pPr>
      <w:r>
        <w:rPr>
          <w:rFonts w:ascii="Arial" w:hAnsi="Arial"/>
          <w:sz w:val="36"/>
          <w:szCs w:val="36"/>
        </w:rPr>
        <w:t>Gradac, siječanj, 2023.g.</w:t>
      </w:r>
    </w:p>
    <w:p>
      <w:pPr>
        <w:pStyle w:val="Normal"/>
        <w:spacing w:lineRule="auto" w:line="360"/>
        <w:jc w:val="center"/>
        <w:rPr>
          <w:rFonts w:ascii="Arial" w:hAnsi="Arial"/>
          <w:sz w:val="36"/>
          <w:szCs w:val="36"/>
        </w:rPr>
      </w:pPr>
      <w:r>
        <w:rPr>
          <w:rFonts w:ascii="Arial" w:hAnsi="Arial"/>
          <w:sz w:val="36"/>
          <w:szCs w:val="36"/>
        </w:rPr>
      </w:r>
    </w:p>
    <w:p>
      <w:pPr>
        <w:pStyle w:val="Normal"/>
        <w:spacing w:lineRule="auto" w:line="360"/>
        <w:rPr>
          <w:rFonts w:ascii="Cambria" w:hAnsi="Cambria" w:cs="Cambria"/>
          <w:b/>
          <w:b/>
          <w:sz w:val="32"/>
          <w:szCs w:val="32"/>
        </w:rPr>
      </w:pPr>
      <w:r>
        <w:rPr>
          <w:rFonts w:cs="Cambria" w:ascii="Cambria" w:hAnsi="Cambria"/>
          <w:b/>
          <w:sz w:val="32"/>
          <w:szCs w:val="32"/>
        </w:rPr>
        <w:t>SADRŽAJ</w:t>
      </w:r>
    </w:p>
    <w:p>
      <w:pPr>
        <w:pStyle w:val="Normal"/>
        <w:spacing w:lineRule="auto" w:line="360"/>
        <w:rPr>
          <w:rFonts w:ascii="Cambria" w:hAnsi="Cambria" w:cs="Cambria"/>
          <w:b/>
          <w:b/>
          <w:sz w:val="32"/>
          <w:szCs w:val="32"/>
        </w:rPr>
      </w:pPr>
      <w:r>
        <w:rPr>
          <w:rFonts w:cs="Cambria" w:ascii="Cambria" w:hAnsi="Cambria"/>
          <w:b/>
          <w:sz w:val="32"/>
          <w:szCs w:val="32"/>
        </w:rPr>
      </w:r>
    </w:p>
    <w:p>
      <w:pPr>
        <w:pStyle w:val="Normal"/>
        <w:spacing w:lineRule="auto" w:line="360"/>
        <w:rPr>
          <w:rFonts w:ascii="Cambria" w:hAnsi="Cambria" w:cs="Cambria"/>
          <w:b/>
          <w:b/>
          <w:sz w:val="32"/>
          <w:szCs w:val="32"/>
        </w:rPr>
      </w:pPr>
      <w:r>
        <w:rPr>
          <w:rFonts w:cs="Cambria" w:ascii="Cambria" w:hAnsi="Cambria"/>
          <w:b/>
          <w:sz w:val="32"/>
          <w:szCs w:val="32"/>
        </w:rPr>
      </w:r>
    </w:p>
    <w:p>
      <w:pPr>
        <w:pStyle w:val="Normal"/>
        <w:spacing w:lineRule="auto" w:line="360"/>
        <w:rPr>
          <w:rFonts w:ascii="Cambria" w:hAnsi="Cambria" w:cs="Cambria"/>
          <w:b/>
          <w:b/>
          <w:sz w:val="32"/>
          <w:szCs w:val="32"/>
        </w:rPr>
      </w:pPr>
      <w:r>
        <w:rPr>
          <w:rFonts w:cs="Cambria" w:ascii="Cambria" w:hAnsi="Cambria"/>
          <w:b/>
          <w:sz w:val="32"/>
          <w:szCs w:val="32"/>
        </w:rPr>
      </w:r>
    </w:p>
    <w:p>
      <w:pPr>
        <w:pStyle w:val="Normal"/>
        <w:spacing w:lineRule="auto" w:line="360"/>
        <w:rPr>
          <w:rFonts w:ascii="Cambria" w:hAnsi="Cambria" w:cs="Cambria"/>
          <w:b/>
          <w:b/>
          <w:sz w:val="32"/>
          <w:szCs w:val="32"/>
        </w:rPr>
      </w:pPr>
      <w:r>
        <w:rPr>
          <w:rFonts w:cs="Cambria" w:ascii="Cambria" w:hAnsi="Cambria"/>
          <w:b/>
          <w:sz w:val="32"/>
          <w:szCs w:val="32"/>
        </w:rPr>
        <w:t>1. Uvod</w:t>
      </w:r>
    </w:p>
    <w:p>
      <w:pPr>
        <w:pStyle w:val="Normal"/>
        <w:spacing w:lineRule="auto" w:line="360"/>
        <w:rPr>
          <w:rFonts w:ascii="Cambria" w:hAnsi="Cambria" w:cs="Cambria"/>
          <w:b/>
          <w:b/>
          <w:sz w:val="32"/>
          <w:szCs w:val="32"/>
        </w:rPr>
      </w:pPr>
      <w:r>
        <w:rPr>
          <w:rFonts w:cs="Cambria" w:ascii="Cambria" w:hAnsi="Cambria"/>
          <w:b/>
          <w:sz w:val="32"/>
          <w:szCs w:val="32"/>
        </w:rPr>
        <w:t>2. Prostor i oprema</w:t>
      </w:r>
    </w:p>
    <w:p>
      <w:pPr>
        <w:pStyle w:val="Normal"/>
        <w:spacing w:lineRule="auto" w:line="360"/>
        <w:rPr>
          <w:rFonts w:ascii="Cambria" w:hAnsi="Cambria" w:cs="Cambria"/>
          <w:b/>
          <w:b/>
          <w:sz w:val="32"/>
          <w:szCs w:val="32"/>
        </w:rPr>
      </w:pPr>
      <w:r>
        <w:rPr>
          <w:rFonts w:cs="Cambria" w:ascii="Cambria" w:hAnsi="Cambria"/>
          <w:b/>
          <w:sz w:val="32"/>
          <w:szCs w:val="32"/>
        </w:rPr>
        <w:t>3. Ustrojstvo</w:t>
      </w:r>
    </w:p>
    <w:p>
      <w:pPr>
        <w:pStyle w:val="Normal"/>
        <w:spacing w:lineRule="auto" w:line="360"/>
        <w:rPr>
          <w:rFonts w:ascii="Cambria" w:hAnsi="Cambria" w:cs="Cambria"/>
          <w:b/>
          <w:b/>
          <w:sz w:val="32"/>
          <w:szCs w:val="32"/>
        </w:rPr>
      </w:pPr>
      <w:r>
        <w:rPr>
          <w:rFonts w:cs="Cambria" w:ascii="Cambria" w:hAnsi="Cambria"/>
          <w:b/>
          <w:sz w:val="32"/>
          <w:szCs w:val="32"/>
        </w:rPr>
        <w:t>4. Stručno osoblje</w:t>
      </w:r>
    </w:p>
    <w:p>
      <w:pPr>
        <w:pStyle w:val="Normal"/>
        <w:spacing w:lineRule="auto" w:line="360"/>
        <w:rPr>
          <w:rFonts w:ascii="Cambria" w:hAnsi="Cambria" w:cs="Cambria"/>
          <w:b/>
          <w:b/>
          <w:sz w:val="32"/>
          <w:szCs w:val="32"/>
        </w:rPr>
      </w:pPr>
      <w:r>
        <w:rPr>
          <w:rFonts w:cs="Cambria" w:ascii="Cambria" w:hAnsi="Cambria"/>
          <w:b/>
          <w:sz w:val="32"/>
          <w:szCs w:val="32"/>
        </w:rPr>
        <w:t>5. Knjižnični fond i korisnici</w:t>
      </w:r>
    </w:p>
    <w:p>
      <w:pPr>
        <w:pStyle w:val="Normal"/>
        <w:spacing w:lineRule="auto" w:line="360"/>
        <w:rPr>
          <w:rFonts w:ascii="Cambria" w:hAnsi="Cambria" w:cs="Cambria"/>
          <w:b/>
          <w:b/>
          <w:sz w:val="32"/>
          <w:szCs w:val="32"/>
        </w:rPr>
      </w:pPr>
      <w:r>
        <w:rPr>
          <w:rFonts w:cs="Cambria" w:ascii="Cambria" w:hAnsi="Cambria"/>
          <w:b/>
          <w:sz w:val="32"/>
          <w:szCs w:val="32"/>
        </w:rPr>
        <w:t>6. Kulturna događanja</w:t>
      </w:r>
    </w:p>
    <w:p>
      <w:pPr>
        <w:pStyle w:val="Normal"/>
        <w:spacing w:lineRule="auto" w:line="360"/>
        <w:rPr>
          <w:rFonts w:ascii="Cambria" w:hAnsi="Cambria" w:cs="Cambria"/>
          <w:b/>
          <w:b/>
          <w:sz w:val="32"/>
          <w:szCs w:val="32"/>
        </w:rPr>
      </w:pPr>
      <w:r>
        <w:rPr>
          <w:rFonts w:cs="Cambria" w:ascii="Cambria" w:hAnsi="Cambria"/>
          <w:b/>
          <w:sz w:val="32"/>
          <w:szCs w:val="32"/>
        </w:rPr>
      </w:r>
    </w:p>
    <w:p>
      <w:pPr>
        <w:pStyle w:val="Normal"/>
        <w:spacing w:lineRule="auto" w:line="360"/>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32"/>
          <w:szCs w:val="32"/>
        </w:rPr>
      </w:pPr>
      <w:r>
        <w:rPr>
          <w:rFonts w:cs="Cambria" w:ascii="Cambria" w:hAnsi="Cambria"/>
          <w:b/>
          <w:sz w:val="32"/>
          <w:szCs w:val="32"/>
        </w:rPr>
      </w:r>
    </w:p>
    <w:p>
      <w:pPr>
        <w:pStyle w:val="Normal"/>
        <w:rPr>
          <w:rFonts w:ascii="Cambria" w:hAnsi="Cambria" w:cs="Cambria"/>
          <w:b/>
          <w:b/>
          <w:sz w:val="28"/>
          <w:szCs w:val="28"/>
        </w:rPr>
      </w:pPr>
      <w:r>
        <w:rPr>
          <w:rFonts w:cs="Cambria" w:ascii="Cambria" w:hAnsi="Cambria"/>
          <w:b/>
          <w:sz w:val="28"/>
          <w:szCs w:val="28"/>
        </w:rPr>
        <w:t>1. Uvod</w:t>
      </w:r>
    </w:p>
    <w:p>
      <w:pPr>
        <w:pStyle w:val="Normal"/>
        <w:rPr>
          <w:rFonts w:ascii="Cambria" w:hAnsi="Cambria" w:cs="Cambria"/>
          <w:b/>
          <w:b/>
          <w:sz w:val="28"/>
          <w:szCs w:val="28"/>
        </w:rPr>
      </w:pPr>
      <w:r>
        <w:rPr>
          <w:rFonts w:cs="Cambria" w:ascii="Cambria" w:hAnsi="Cambria"/>
          <w:b/>
          <w:sz w:val="28"/>
          <w:szCs w:val="28"/>
        </w:rPr>
      </w:r>
    </w:p>
    <w:p>
      <w:pPr>
        <w:pStyle w:val="Normal"/>
        <w:spacing w:lineRule="auto" w:line="360"/>
        <w:rPr>
          <w:rFonts w:ascii="Cambria" w:hAnsi="Cambria" w:cs="Cambria"/>
        </w:rPr>
      </w:pPr>
      <w:r>
        <w:rPr>
          <w:rFonts w:cs="Cambria" w:ascii="Cambria" w:hAnsi="Cambria"/>
        </w:rPr>
        <w:t>Prema zakonskim i podzakonskim  aktima koji reguliraju knjižničnu djelatnost, Općinska knjižnica Hrvatska sloga Gradac ( u daljnjem tekstu Knjižnica) u 2023.g. planira obavljati :</w:t>
      </w:r>
    </w:p>
    <w:p>
      <w:pPr>
        <w:pStyle w:val="Normal"/>
        <w:numPr>
          <w:ilvl w:val="0"/>
          <w:numId w:val="1"/>
        </w:numPr>
        <w:spacing w:lineRule="auto" w:line="360"/>
        <w:rPr>
          <w:rFonts w:ascii="Cambria" w:hAnsi="Cambria" w:eastAsia="Cambria" w:cs="Cambria"/>
        </w:rPr>
      </w:pPr>
      <w:r>
        <w:rPr>
          <w:rFonts w:cs="Cambria" w:ascii="Cambria" w:hAnsi="Cambria"/>
        </w:rPr>
        <w:t>redovite poslovne djelatnosti :</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nabavu knjižne građe</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stručnu obradu građe</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smještaj građe</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davanje na korištenje</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vođenje dokumentacije o građi i korisnicima</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tekuće pročišćavanje fonda</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godišnji otpis</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pružanje informacijskih usluga u okviru svoje  djelatnosti</w:t>
      </w:r>
    </w:p>
    <w:p>
      <w:pPr>
        <w:pStyle w:val="Normal"/>
        <w:spacing w:lineRule="auto" w:line="360"/>
        <w:rPr>
          <w:rFonts w:ascii="Cambria" w:hAnsi="Cambria" w:cs="Cambria"/>
        </w:rPr>
      </w:pPr>
      <w:r>
        <w:rPr>
          <w:rFonts w:eastAsia="Cambria" w:cs="Cambria" w:ascii="Cambria" w:hAnsi="Cambria"/>
        </w:rPr>
        <w:t xml:space="preserve">               </w:t>
      </w:r>
      <w:r>
        <w:rPr>
          <w:rFonts w:cs="Cambria" w:ascii="Cambria" w:hAnsi="Cambria"/>
        </w:rPr>
        <w:t>- razvoj i usavršavanje struke prema vlastitim mogućnostima</w:t>
      </w:r>
    </w:p>
    <w:p>
      <w:pPr>
        <w:pStyle w:val="Normal"/>
        <w:numPr>
          <w:ilvl w:val="0"/>
          <w:numId w:val="5"/>
        </w:numPr>
        <w:spacing w:lineRule="auto" w:line="360"/>
        <w:rPr>
          <w:rFonts w:ascii="Cambria" w:hAnsi="Cambria" w:cs="Cambria"/>
        </w:rPr>
      </w:pPr>
      <w:r>
        <w:rPr>
          <w:rFonts w:cs="Cambria" w:ascii="Cambria" w:hAnsi="Cambria"/>
        </w:rPr>
        <w:t>održavanje online platformi: web i fb profil knjižnice</w:t>
      </w:r>
    </w:p>
    <w:p>
      <w:pPr>
        <w:pStyle w:val="Normal"/>
        <w:numPr>
          <w:ilvl w:val="0"/>
          <w:numId w:val="2"/>
        </w:numPr>
        <w:spacing w:lineRule="auto" w:line="360"/>
        <w:rPr/>
      </w:pPr>
      <w:r>
        <w:rPr>
          <w:rFonts w:cs="Cambria" w:ascii="Cambria" w:hAnsi="Cambria"/>
        </w:rPr>
        <w:t>pripremati i održavati aktivnosti bliske knjižničnoj djelatnosti u svrhu promicanja čitateljskih navika i knjižničnih usluga, odnosno stvaranja pouzdanog mjesta za kvalitetno provođenje slobodnog vremena ,  ovisno o mogućnostima i potrebama:</w:t>
      </w:r>
    </w:p>
    <w:p>
      <w:pPr>
        <w:pStyle w:val="Normal"/>
        <w:spacing w:lineRule="auto" w:line="360"/>
        <w:rPr>
          <w:rFonts w:ascii="Cambria" w:hAnsi="Cambria" w:eastAsia="Cambria" w:cs="Cambria"/>
        </w:rPr>
      </w:pPr>
      <w:r>
        <w:rPr>
          <w:rFonts w:eastAsia="Cambria" w:cs="Cambria" w:ascii="Cambria" w:hAnsi="Cambria"/>
        </w:rPr>
        <w:t xml:space="preserve">                 </w:t>
      </w:r>
      <w:r>
        <w:rPr>
          <w:rFonts w:cs="Cambria" w:ascii="Cambria" w:hAnsi="Cambria"/>
        </w:rPr>
        <w:t>- radionice za djecu i odrasle</w:t>
      </w:r>
    </w:p>
    <w:p>
      <w:pPr>
        <w:pStyle w:val="Normal"/>
        <w:spacing w:lineRule="auto" w:line="360"/>
        <w:rPr>
          <w:rFonts w:ascii="Cambria" w:hAnsi="Cambria" w:cs="Cambria"/>
        </w:rPr>
      </w:pPr>
      <w:r>
        <w:rPr>
          <w:rFonts w:eastAsia="Cambria" w:cs="Cambria" w:ascii="Cambria" w:hAnsi="Cambria"/>
        </w:rPr>
        <w:t xml:space="preserve">                 </w:t>
      </w:r>
      <w:r>
        <w:rPr>
          <w:rFonts w:cs="Cambria" w:ascii="Cambria" w:hAnsi="Cambria"/>
        </w:rPr>
        <w:t>- predavanja, edukacije i promocije i dr.</w:t>
      </w:r>
    </w:p>
    <w:p>
      <w:pPr>
        <w:pStyle w:val="Normal"/>
        <w:numPr>
          <w:ilvl w:val="0"/>
          <w:numId w:val="3"/>
        </w:numPr>
        <w:spacing w:lineRule="auto" w:line="360"/>
        <w:rPr>
          <w:rFonts w:ascii="Cambria" w:hAnsi="Cambria" w:cs="Cambria"/>
        </w:rPr>
      </w:pPr>
      <w:r>
        <w:rPr>
          <w:rFonts w:cs="Cambria" w:ascii="Cambria" w:hAnsi="Cambria"/>
        </w:rPr>
        <w:t>suradnja s odgojno-obrazovnim ustanovama, udrugama građana, te pojedincima i volonterima</w:t>
      </w:r>
    </w:p>
    <w:p>
      <w:pPr>
        <w:pStyle w:val="Normal"/>
        <w:numPr>
          <w:ilvl w:val="0"/>
          <w:numId w:val="3"/>
        </w:numPr>
        <w:spacing w:lineRule="auto" w:line="360"/>
        <w:rPr>
          <w:rFonts w:ascii="Cambria" w:hAnsi="Cambria" w:eastAsia="Cambria" w:cs="Cambria"/>
        </w:rPr>
      </w:pPr>
      <w:r>
        <w:rPr>
          <w:rFonts w:cs="Cambria" w:ascii="Cambria" w:hAnsi="Cambria"/>
        </w:rPr>
        <w:t>suradnja s medijima u cilju informiranja javnosti i promocije</w:t>
      </w:r>
    </w:p>
    <w:p>
      <w:pPr>
        <w:pStyle w:val="Normal"/>
        <w:numPr>
          <w:ilvl w:val="0"/>
          <w:numId w:val="3"/>
        </w:numPr>
        <w:spacing w:lineRule="auto" w:line="360"/>
        <w:rPr>
          <w:rFonts w:ascii="Cambria" w:hAnsi="Cambria" w:cs="Cambria"/>
        </w:rPr>
      </w:pPr>
      <w:r>
        <w:rPr>
          <w:rFonts w:eastAsia="Cambria" w:cs="Cambria" w:ascii="Cambria" w:hAnsi="Cambria"/>
        </w:rPr>
        <w:t xml:space="preserve"> </w:t>
      </w:r>
      <w:r>
        <w:rPr>
          <w:rFonts w:cs="Cambria" w:ascii="Cambria" w:hAnsi="Cambria"/>
        </w:rPr>
        <w:t>stručna usavršavanja, formalna i neformalna</w:t>
      </w:r>
    </w:p>
    <w:p>
      <w:pPr>
        <w:pStyle w:val="Normal"/>
        <w:numPr>
          <w:ilvl w:val="0"/>
          <w:numId w:val="3"/>
        </w:numPr>
        <w:spacing w:lineRule="auto" w:line="360"/>
        <w:rPr>
          <w:rFonts w:ascii="Cambria" w:hAnsi="Cambria" w:cs="Cambria"/>
        </w:rPr>
      </w:pPr>
      <w:r>
        <w:rPr>
          <w:rFonts w:cs="Cambria" w:ascii="Cambria" w:hAnsi="Cambria"/>
        </w:rPr>
        <w:t>lobiranje za razvoj knjižnice te aktivno zagovaranje u cilju razvoja i napretka knjižnične djelatnosti u zajednici</w:t>
      </w:r>
    </w:p>
    <w:p>
      <w:pPr>
        <w:pStyle w:val="Normal"/>
        <w:spacing w:lineRule="auto" w:line="360"/>
        <w:jc w:val="both"/>
        <w:rPr/>
      </w:pPr>
      <w:r>
        <w:rPr/>
      </w:r>
    </w:p>
    <w:p>
      <w:pPr>
        <w:pStyle w:val="Normal"/>
        <w:spacing w:lineRule="auto" w:line="360"/>
        <w:jc w:val="both"/>
        <w:rPr/>
      </w:pPr>
      <w:r>
        <w:rPr>
          <w:rFonts w:cs="Cambria" w:ascii="Cambria" w:hAnsi="Cambria"/>
          <w:b/>
          <w:bCs/>
          <w:sz w:val="28"/>
          <w:szCs w:val="28"/>
        </w:rPr>
        <w:t>2. Prostor i oprema</w:t>
      </w:r>
    </w:p>
    <w:p>
      <w:pPr>
        <w:pStyle w:val="Normal"/>
        <w:spacing w:lineRule="auto" w:line="360"/>
        <w:jc w:val="both"/>
        <w:rPr/>
      </w:pPr>
      <w:r>
        <w:rPr>
          <w:rFonts w:cs="Cambria" w:ascii="Cambria" w:hAnsi="Cambria"/>
        </w:rPr>
        <w:t>Tijekom siječnja 2023. nastaviti će se s preseljenjem knjižnice u novi prostor na adresi Jadranska 107, 21330 Gradac ( 1. zgrada ex.kragujevčani) do zadnje faze tj svečanog otvaranja Knjižnice.</w:t>
      </w:r>
    </w:p>
    <w:p>
      <w:pPr>
        <w:pStyle w:val="Normal"/>
        <w:spacing w:lineRule="auto" w:line="360"/>
        <w:jc w:val="both"/>
        <w:rPr/>
      </w:pPr>
      <w:r>
        <w:rPr>
          <w:rFonts w:cs="Cambria" w:ascii="Cambria" w:hAnsi="Cambria"/>
        </w:rPr>
        <w:t>Zbog neplaniranih poteškoća manjka stručnog osoblja(bolovanje zaposlenice), nepovoljnih klimatskih uvjeta za preseljenje( kiša) te ostalih poteškoća tehničke prirode planirani početak rada krajem prosinca 2022.g. prolengiran je za  druga polovica siječnja 2023.godine.</w:t>
      </w:r>
    </w:p>
    <w:p>
      <w:pPr>
        <w:pStyle w:val="Normal"/>
        <w:spacing w:lineRule="auto" w:line="360"/>
        <w:jc w:val="both"/>
        <w:rPr/>
      </w:pPr>
      <w:r>
        <w:rPr>
          <w:rFonts w:cs="Cambria" w:ascii="Cambria" w:hAnsi="Cambria"/>
        </w:rPr>
        <w:t>Tijekom 2023. g. prostor će se dopunjavati neophodnom opremom prema financijskim mogućnostima što će uvelike ovisiti i o visini odobrenih bespovratnih sredstava traženih putem javnog natječaja od Ministarstva kulture RH te o dogovoru s osnivačom Općinom Gradac, donacijama i drugim mogućim izvorima financiranja opreme.</w:t>
      </w:r>
    </w:p>
    <w:p>
      <w:pPr>
        <w:pStyle w:val="Normal"/>
        <w:spacing w:lineRule="auto" w:line="360"/>
        <w:jc w:val="both"/>
        <w:rPr/>
      </w:pPr>
      <w:r>
        <w:rPr>
          <w:rFonts w:cs="Cambria" w:ascii="Cambria" w:hAnsi="Cambria"/>
        </w:rPr>
        <w:t>Osim neophodnog namještaja, tijekom 2023. planiramo zamijeniti i nadopuniti većinu informatičkih računala ( putem javnog natječaja zatraženo je 15.000,00kn od Min.kulture)potrebnih za rad osoblje i za rad korisnika.</w:t>
      </w:r>
    </w:p>
    <w:p>
      <w:pPr>
        <w:pStyle w:val="Normal"/>
        <w:spacing w:lineRule="auto" w:line="360"/>
        <w:jc w:val="both"/>
        <w:rPr>
          <w:rFonts w:ascii="Cambria" w:hAnsi="Cambria" w:cs="Cambria"/>
        </w:rPr>
      </w:pPr>
      <w:r>
        <w:rPr>
          <w:rFonts w:cs="Cambria" w:ascii="Cambria" w:hAnsi="Cambria"/>
        </w:rPr>
      </w:r>
    </w:p>
    <w:p>
      <w:pPr>
        <w:pStyle w:val="Normal"/>
        <w:spacing w:lineRule="auto" w:line="360"/>
        <w:jc w:val="both"/>
        <w:rPr/>
      </w:pPr>
      <w:r>
        <w:rPr>
          <w:rFonts w:cs="Cambria" w:ascii="Cambria" w:hAnsi="Cambria"/>
          <w:b/>
          <w:bCs/>
          <w:sz w:val="28"/>
          <w:szCs w:val="28"/>
        </w:rPr>
        <w:t>3. Ustrojstvo</w:t>
      </w:r>
    </w:p>
    <w:p>
      <w:pPr>
        <w:pStyle w:val="Normal"/>
        <w:spacing w:lineRule="auto" w:line="360"/>
        <w:jc w:val="both"/>
        <w:rPr>
          <w:rFonts w:ascii="Cambria" w:hAnsi="Cambria" w:cs="Cambria"/>
        </w:rPr>
      </w:pPr>
      <w:r>
        <w:rPr>
          <w:rFonts w:cs="Cambria" w:ascii="Cambria" w:hAnsi="Cambria"/>
        </w:rPr>
        <w:t>Knjižnica će svoju djelatnost obavljati kroz 3 odjela:</w:t>
      </w:r>
    </w:p>
    <w:p>
      <w:pPr>
        <w:pStyle w:val="Normal"/>
        <w:spacing w:lineRule="auto" w:line="360"/>
        <w:jc w:val="both"/>
        <w:rPr/>
      </w:pPr>
      <w:r>
        <w:rPr>
          <w:rFonts w:cs="Cambria" w:ascii="Cambria" w:hAnsi="Cambria"/>
        </w:rPr>
        <w:t>- odjel za odrasle (prizemlje- beletristika)</w:t>
      </w:r>
    </w:p>
    <w:p>
      <w:pPr>
        <w:pStyle w:val="Normal"/>
        <w:spacing w:lineRule="auto" w:line="360"/>
        <w:jc w:val="both"/>
        <w:rPr>
          <w:rFonts w:ascii="Cambria" w:hAnsi="Cambria" w:cs="Cambria"/>
        </w:rPr>
      </w:pPr>
      <w:r>
        <w:rPr>
          <w:rFonts w:cs="Cambria" w:ascii="Cambria" w:hAnsi="Cambria"/>
        </w:rPr>
        <w:t>- odjel za djecu (prizemlje- sve)</w:t>
      </w:r>
    </w:p>
    <w:p>
      <w:pPr>
        <w:pStyle w:val="Normal"/>
        <w:spacing w:lineRule="auto" w:line="360"/>
        <w:jc w:val="both"/>
        <w:rPr/>
      </w:pPr>
      <w:r>
        <w:rPr>
          <w:rFonts w:cs="Cambria" w:ascii="Cambria" w:hAnsi="Cambria"/>
        </w:rPr>
        <w:t>- čitaonica/ tihi rad ( 1. kat, referentna, zavičajna i zbirka rariteta)</w:t>
      </w:r>
    </w:p>
    <w:p>
      <w:pPr>
        <w:pStyle w:val="Normal"/>
        <w:spacing w:lineRule="auto" w:line="360"/>
        <w:jc w:val="both"/>
        <w:rPr>
          <w:rFonts w:ascii="Cambria" w:hAnsi="Cambria" w:cs="Cambria"/>
        </w:rPr>
      </w:pPr>
      <w:r>
        <w:rPr>
          <w:rFonts w:cs="Cambria" w:ascii="Cambria" w:hAnsi="Cambria"/>
        </w:rPr>
        <w:t xml:space="preserve">Odjel za odrasle obavljati će slijedeće poslove: </w:t>
      </w:r>
    </w:p>
    <w:p>
      <w:pPr>
        <w:pStyle w:val="Normal"/>
        <w:numPr>
          <w:ilvl w:val="0"/>
          <w:numId w:val="4"/>
        </w:numPr>
        <w:spacing w:lineRule="auto" w:line="360"/>
        <w:jc w:val="both"/>
        <w:rPr>
          <w:rFonts w:ascii="Cambria" w:hAnsi="Cambria" w:cs="Cambria"/>
        </w:rPr>
      </w:pPr>
      <w:r>
        <w:rPr>
          <w:rFonts w:cs="Cambria" w:ascii="Cambria" w:hAnsi="Cambria"/>
        </w:rPr>
        <w:t>Rad s svim korisnicima ( učlanjivanje, pružanje informacija o građi u knjižnici, posuđivanje građe, upute o korištenju građe i zbirki, upotreba računala, stručna i tehnička obrada građe,  zaštita i smještaj građe te ostali knjižnični poslovi).</w:t>
      </w:r>
    </w:p>
    <w:p>
      <w:pPr>
        <w:pStyle w:val="Normal"/>
        <w:numPr>
          <w:ilvl w:val="0"/>
          <w:numId w:val="4"/>
        </w:numPr>
        <w:spacing w:lineRule="auto" w:line="360"/>
        <w:jc w:val="both"/>
        <w:rPr>
          <w:rFonts w:ascii="Cambria" w:hAnsi="Cambria" w:cs="Cambria"/>
        </w:rPr>
      </w:pPr>
      <w:r>
        <w:rPr>
          <w:rFonts w:cs="Cambria" w:ascii="Cambria" w:hAnsi="Cambria"/>
        </w:rPr>
        <w:t>Održavanje, objave i razvoj online platformi ( web i fb profil)</w:t>
      </w:r>
    </w:p>
    <w:p>
      <w:pPr>
        <w:pStyle w:val="Normal"/>
        <w:numPr>
          <w:ilvl w:val="0"/>
          <w:numId w:val="4"/>
        </w:numPr>
        <w:spacing w:lineRule="auto" w:line="360"/>
        <w:jc w:val="both"/>
        <w:rPr>
          <w:rFonts w:ascii="Cambria" w:hAnsi="Cambria" w:cs="Cambria"/>
        </w:rPr>
      </w:pPr>
      <w:r>
        <w:rPr>
          <w:rFonts w:cs="Cambria" w:ascii="Cambria" w:hAnsi="Cambria"/>
        </w:rPr>
        <w:t xml:space="preserve">Uspostava sustava naplate zakasnina. </w:t>
      </w:r>
    </w:p>
    <w:p>
      <w:pPr>
        <w:pStyle w:val="Normal"/>
        <w:numPr>
          <w:ilvl w:val="0"/>
          <w:numId w:val="4"/>
        </w:numPr>
        <w:spacing w:lineRule="auto" w:line="360"/>
        <w:jc w:val="both"/>
        <w:rPr>
          <w:rFonts w:ascii="Cambria" w:hAnsi="Cambria" w:cs="Cambria"/>
        </w:rPr>
      </w:pPr>
      <w:r>
        <w:rPr>
          <w:rFonts w:cs="Cambria" w:ascii="Cambria" w:hAnsi="Cambria"/>
        </w:rPr>
        <w:t>Događanja uživo i/ ili online prema kalendaru događanja u cilju promocije čitanja, razvoja struke te vidljivosti knjižnice</w:t>
      </w:r>
    </w:p>
    <w:p>
      <w:pPr>
        <w:pStyle w:val="Normal"/>
        <w:spacing w:lineRule="auto" w:line="360"/>
        <w:jc w:val="both"/>
        <w:rPr>
          <w:rFonts w:ascii="Cambria" w:hAnsi="Cambria" w:cs="Cambria"/>
        </w:rPr>
      </w:pPr>
      <w:r>
        <w:rPr>
          <w:rFonts w:cs="Cambria" w:ascii="Cambria" w:hAnsi="Cambria"/>
        </w:rPr>
        <w:t>Odjel za djecu:</w:t>
      </w:r>
    </w:p>
    <w:p>
      <w:pPr>
        <w:pStyle w:val="Normal"/>
        <w:spacing w:lineRule="auto" w:line="360"/>
        <w:jc w:val="both"/>
        <w:rPr>
          <w:rFonts w:ascii="Cambria" w:hAnsi="Cambria" w:cs="Cambria"/>
        </w:rPr>
      </w:pPr>
      <w:r>
        <w:rPr>
          <w:rFonts w:cs="Cambria" w:ascii="Cambria" w:hAnsi="Cambria"/>
        </w:rPr>
        <w:t>- Redovni rad s korisnicima</w:t>
      </w:r>
    </w:p>
    <w:p>
      <w:pPr>
        <w:pStyle w:val="Normal"/>
        <w:spacing w:lineRule="auto" w:line="360"/>
        <w:jc w:val="both"/>
        <w:rPr>
          <w:rFonts w:ascii="Cambria" w:hAnsi="Cambria" w:cs="Cambria"/>
        </w:rPr>
      </w:pPr>
      <w:r>
        <w:rPr>
          <w:rFonts w:cs="Cambria" w:ascii="Cambria" w:hAnsi="Cambria"/>
        </w:rPr>
        <w:t>- Događanja uživo ili online prema kalendaru događanja u cilju promocije čitanja, razvoja struke te vidljivosti knjižnice.</w:t>
      </w:r>
    </w:p>
    <w:p>
      <w:pPr>
        <w:pStyle w:val="Normal"/>
        <w:spacing w:lineRule="auto" w:line="360"/>
        <w:jc w:val="both"/>
        <w:rPr>
          <w:rFonts w:ascii="Cambria" w:hAnsi="Cambria" w:cs="Cambria"/>
        </w:rPr>
      </w:pPr>
      <w:r>
        <w:rPr>
          <w:rFonts w:cs="Cambria" w:ascii="Cambria" w:hAnsi="Cambria"/>
        </w:rPr>
        <w:t>Promociju događanja te izvještavanje javnosti o radu knjižnice u 2023.g. provodit ćemo putem online medija, web i fb stranice knjižnice te putem plakata i oglasnih ploča.</w:t>
      </w:r>
    </w:p>
    <w:p>
      <w:pPr>
        <w:pStyle w:val="Normal"/>
        <w:spacing w:lineRule="auto" w:line="360"/>
        <w:jc w:val="both"/>
        <w:rPr>
          <w:rFonts w:ascii="Cambria" w:hAnsi="Cambria" w:cs="Cambria"/>
        </w:rPr>
      </w:pPr>
      <w:r>
        <w:rPr>
          <w:rFonts w:cs="Cambria" w:ascii="Cambria" w:hAnsi="Cambria"/>
        </w:rPr>
      </w:r>
    </w:p>
    <w:p>
      <w:pPr>
        <w:pStyle w:val="Normal"/>
        <w:spacing w:lineRule="auto" w:line="360"/>
        <w:jc w:val="both"/>
        <w:rPr/>
      </w:pPr>
      <w:r>
        <w:rPr>
          <w:rFonts w:cs="Cambria" w:ascii="Cambria" w:hAnsi="Cambria"/>
          <w:b/>
          <w:bCs/>
          <w:sz w:val="28"/>
          <w:szCs w:val="28"/>
        </w:rPr>
        <w:t>4. Stručno osoblje</w:t>
      </w:r>
    </w:p>
    <w:p>
      <w:pPr>
        <w:pStyle w:val="Normal"/>
        <w:spacing w:lineRule="auto" w:line="360"/>
        <w:jc w:val="both"/>
        <w:rPr/>
      </w:pPr>
      <w:r>
        <w:rPr>
          <w:rFonts w:cs="Cambria" w:ascii="Cambria" w:hAnsi="Cambria"/>
        </w:rPr>
        <w:t>Knjižnica ima dvije stručne djelatnice:knjižničarka  Mandalena Sinković Pavlović, zaposlena na mjestu ravnateljice i knjižnična tehničarka Đurđica Ujdurović.</w:t>
      </w:r>
    </w:p>
    <w:p>
      <w:pPr>
        <w:pStyle w:val="Normal"/>
        <w:spacing w:lineRule="auto" w:line="360"/>
        <w:jc w:val="both"/>
        <w:rPr/>
      </w:pPr>
      <w:r>
        <w:rPr>
          <w:rFonts w:cs="Cambria" w:ascii="Cambria" w:hAnsi="Cambria"/>
        </w:rPr>
        <w:t>Zbog potrebe revizije knjižnog fonda i preseljenja knjižnici u 2022./2023.g. angažirati( Ugovor o djelu) ćemo jednu osobu za plaćenu ispomoć.</w:t>
      </w:r>
    </w:p>
    <w:p>
      <w:pPr>
        <w:pStyle w:val="Normal"/>
        <w:spacing w:lineRule="auto" w:line="360"/>
        <w:jc w:val="both"/>
        <w:rPr>
          <w:rFonts w:ascii="Cambria" w:hAnsi="Cambria" w:cs="Cambria"/>
        </w:rPr>
      </w:pPr>
      <w:r>
        <w:rPr>
          <w:rFonts w:cs="Cambria" w:ascii="Cambria" w:hAnsi="Cambria"/>
        </w:rPr>
        <w:t>Pomoćno osoblje:</w:t>
      </w:r>
    </w:p>
    <w:p>
      <w:pPr>
        <w:pStyle w:val="Normal"/>
        <w:spacing w:lineRule="auto" w:line="360"/>
        <w:jc w:val="both"/>
        <w:rPr/>
      </w:pPr>
      <w:r>
        <w:rPr>
          <w:rFonts w:cs="Cambria" w:ascii="Cambria" w:hAnsi="Cambria"/>
        </w:rPr>
        <w:t>Za poslove čišćenja i održavanja higijene za prostor knjižnice zadužena je čistačica Općine Gradac čija je obaveza čišćenje 5h tjedno.</w:t>
      </w:r>
    </w:p>
    <w:p>
      <w:pPr>
        <w:pStyle w:val="Normal"/>
        <w:spacing w:lineRule="auto" w:line="360"/>
        <w:jc w:val="both"/>
        <w:rPr/>
      </w:pPr>
      <w:r>
        <w:rPr>
          <w:rFonts w:cs="Cambria" w:ascii="Cambria" w:hAnsi="Cambria"/>
        </w:rPr>
        <w:t>Za računovodstvene poslove Knjižnice odgovorno je računovodstvo Općine Gradac koje se obavlja kroz riznično poslovanje.</w:t>
      </w:r>
    </w:p>
    <w:p>
      <w:pPr>
        <w:pStyle w:val="Normal"/>
        <w:spacing w:lineRule="auto" w:line="360"/>
        <w:jc w:val="both"/>
        <w:rPr>
          <w:rFonts w:ascii="Cambria" w:hAnsi="Cambria" w:cs="Cambria"/>
        </w:rPr>
      </w:pPr>
      <w:r>
        <w:rPr>
          <w:rFonts w:cs="Cambria" w:ascii="Cambria" w:hAnsi="Cambria"/>
        </w:rPr>
        <w:t>Stručna usavršavanja tijekom 2023.g odnositi  će se najviše na online edukacije i webinare koji odgovaraju potrebama knjižnice, a koji su besplatni te edukacije uživo prema financijskim mogućnostima.</w:t>
      </w:r>
    </w:p>
    <w:p>
      <w:pPr>
        <w:pStyle w:val="Normal"/>
        <w:spacing w:lineRule="auto" w:line="360"/>
        <w:jc w:val="both"/>
        <w:rPr>
          <w:rFonts w:ascii="Cambria" w:hAnsi="Cambria" w:cs="Cambria"/>
        </w:rPr>
      </w:pPr>
      <w:r>
        <w:rPr>
          <w:rFonts w:cs="Cambria" w:ascii="Cambria" w:hAnsi="Cambria"/>
        </w:rPr>
      </w:r>
    </w:p>
    <w:p>
      <w:pPr>
        <w:pStyle w:val="Normal"/>
        <w:spacing w:lineRule="auto" w:line="360"/>
        <w:jc w:val="both"/>
        <w:rPr/>
      </w:pPr>
      <w:r>
        <w:rPr>
          <w:rFonts w:cs="Cambria" w:ascii="Cambria" w:hAnsi="Cambria"/>
          <w:b/>
          <w:bCs/>
          <w:color w:val="000000"/>
          <w:sz w:val="28"/>
          <w:szCs w:val="28"/>
        </w:rPr>
        <w:t>5. Knjižnični fond i korisnici</w:t>
      </w:r>
    </w:p>
    <w:p>
      <w:pPr>
        <w:pStyle w:val="Normal"/>
        <w:spacing w:lineRule="auto" w:line="360"/>
        <w:jc w:val="both"/>
        <w:rPr/>
      </w:pPr>
      <w:r>
        <w:rPr>
          <w:rFonts w:cs="Cambria" w:ascii="Cambria" w:hAnsi="Cambria"/>
          <w:b/>
          <w:bCs/>
          <w:color w:val="000000"/>
        </w:rPr>
        <w:t>5.1. Knjižnični fond</w:t>
      </w:r>
    </w:p>
    <w:p>
      <w:pPr>
        <w:pStyle w:val="Normal"/>
        <w:spacing w:lineRule="auto" w:line="360"/>
        <w:jc w:val="both"/>
        <w:rPr/>
      </w:pPr>
      <w:r>
        <w:rPr>
          <w:rFonts w:cs="Cambria" w:ascii="Cambria" w:hAnsi="Cambria"/>
          <w:color w:val="000000"/>
        </w:rPr>
        <w:t>U 2023. .g. očekujemo prinos građe oko 400-</w:t>
      </w:r>
      <w:r>
        <w:rPr>
          <w:rFonts w:cs="Cambria" w:ascii="Cambria" w:hAnsi="Cambria"/>
        </w:rPr>
        <w:t>450</w:t>
      </w:r>
      <w:r>
        <w:rPr>
          <w:rFonts w:cs="Cambria" w:ascii="Cambria" w:hAnsi="Cambria"/>
          <w:color w:val="000000"/>
        </w:rPr>
        <w:t xml:space="preserve">  jedinica što predstavlja planirani porast u odnosu na prethodnu godinu, a što će uglavnom ovisiti o cijeni knjige te dostupnim financijskim sredstvima (Ministarstvo kulture u 2023.g. odobrilo 22.000,00kn uz istovjetnu obavezu osnivača, Općine Gradac)</w:t>
      </w:r>
    </w:p>
    <w:p>
      <w:pPr>
        <w:pStyle w:val="Normal"/>
        <w:spacing w:lineRule="auto" w:line="360"/>
        <w:jc w:val="both"/>
        <w:rPr/>
      </w:pPr>
      <w:r>
        <w:rPr>
          <w:rFonts w:cs="Cambria" w:ascii="Cambria" w:hAnsi="Cambria"/>
          <w:color w:val="000000"/>
        </w:rPr>
        <w:t xml:space="preserve">Osim kupnjom, knjižnica će jedan dio fonda nabaviti putem donacija i darova. </w:t>
      </w:r>
    </w:p>
    <w:p>
      <w:pPr>
        <w:pStyle w:val="Normal"/>
        <w:spacing w:lineRule="auto" w:line="360"/>
        <w:jc w:val="both"/>
        <w:rPr/>
      </w:pPr>
      <w:r>
        <w:rPr>
          <w:rFonts w:cs="Cambria" w:ascii="Cambria" w:hAnsi="Cambria"/>
          <w:color w:val="000000"/>
        </w:rPr>
        <w:t>Nabava fonda odvijati će se prema planu nabave koji se temelji na potrebama fonda i potrebama korisnika(desiderata), tržišnim trendovima te preporukama struke i Standardima za narodne knjižnice.</w:t>
      </w:r>
    </w:p>
    <w:p>
      <w:pPr>
        <w:pStyle w:val="Normal"/>
        <w:spacing w:lineRule="auto" w:line="360"/>
        <w:jc w:val="both"/>
        <w:rPr/>
      </w:pPr>
      <w:r>
        <w:rPr>
          <w:rFonts w:cs="Cambria" w:ascii="Cambria" w:hAnsi="Cambria"/>
          <w:color w:val="000000"/>
        </w:rPr>
        <w:t>Zbog izostanku skladišnog prostora knjižnica  će ograničiti prihvat darova na građu  za kojom postoji interes ili se na bilo koji način tiče našeg zavičaja dok će se nepotrebna građa prosljeđivati dalje zainteresiranim subjektima.</w:t>
      </w:r>
    </w:p>
    <w:p>
      <w:pPr>
        <w:pStyle w:val="Normal"/>
        <w:spacing w:lineRule="auto" w:line="360"/>
        <w:jc w:val="both"/>
        <w:rPr/>
      </w:pPr>
      <w:r>
        <w:rPr>
          <w:rFonts w:cs="Cambria" w:ascii="Cambria" w:hAnsi="Cambria"/>
          <w:color w:val="000000"/>
        </w:rPr>
        <w:t>S otvaranjem knjižnice u novom prostoru završiti će se i revizija knjižnog fonda koja je započeta u 2022.g. kojim će se izlučiti iz fonda građa koja se smatra otuđenom, uništenom, zastarjelom ili neaktualnom.</w:t>
      </w:r>
    </w:p>
    <w:p>
      <w:pPr>
        <w:pStyle w:val="Normal"/>
        <w:spacing w:lineRule="auto" w:line="360"/>
        <w:jc w:val="both"/>
        <w:rPr>
          <w:rFonts w:ascii="Cambria" w:hAnsi="Cambria" w:cs="Cambria"/>
          <w:color w:val="000000"/>
        </w:rPr>
      </w:pPr>
      <w:r>
        <w:rPr/>
      </w:r>
    </w:p>
    <w:p>
      <w:pPr>
        <w:pStyle w:val="Normal"/>
        <w:spacing w:lineRule="auto" w:line="360"/>
        <w:jc w:val="both"/>
        <w:rPr/>
      </w:pPr>
      <w:r>
        <w:rPr>
          <w:rFonts w:cs="Cambria" w:ascii="Cambria" w:hAnsi="Cambria"/>
          <w:b/>
          <w:bCs/>
          <w:color w:val="000000"/>
        </w:rPr>
        <w:t>5.2. Korisnici</w:t>
      </w:r>
    </w:p>
    <w:p>
      <w:pPr>
        <w:pStyle w:val="Normal"/>
        <w:spacing w:lineRule="auto" w:line="360"/>
        <w:jc w:val="both"/>
        <w:rPr/>
      </w:pPr>
      <w:r>
        <w:rPr>
          <w:rFonts w:cs="Cambria" w:ascii="Cambria" w:hAnsi="Cambria"/>
          <w:color w:val="000000"/>
        </w:rPr>
        <w:t>Zbog uvođenja eura, od početka 2023.g. cijene članarine biti će izražene u eurima i iznositi će</w:t>
      </w:r>
    </w:p>
    <w:p>
      <w:pPr>
        <w:pStyle w:val="Normal"/>
        <w:spacing w:lineRule="auto" w:line="360"/>
        <w:jc w:val="both"/>
        <w:rPr/>
      </w:pPr>
      <w:r>
        <w:rPr>
          <w:rFonts w:cs="Cambria" w:ascii="Cambria" w:hAnsi="Cambria"/>
          <w:color w:val="000000"/>
        </w:rPr>
        <w:t>7 eura godišnja članarina za djecu, umirovljenike i nezaposlene, a 11 eura za zaposlene, a što u konačnici predstavlja blago povećanje cijene oko 5% zbog potreba konverzije.</w:t>
      </w:r>
    </w:p>
    <w:p>
      <w:pPr>
        <w:pStyle w:val="Normal"/>
        <w:spacing w:lineRule="auto" w:line="360"/>
        <w:jc w:val="both"/>
        <w:rPr/>
      </w:pPr>
      <w:r>
        <w:rPr>
          <w:rFonts w:cs="Cambria" w:ascii="Cambria" w:hAnsi="Cambria"/>
          <w:color w:val="000000"/>
        </w:rPr>
        <w:t xml:space="preserve">S obzirom da se podatak o broju korisnika smatra jednim od važnijih pokazatelja uspješnosti rada knjižnice u 2023.godini planiramo provesti aktivnu promidžbenu kampanju s ciljem povećanja broja učlanjenja od minimalno 15% (360 korisnika) od ukupne populacije na području općine Gradac ( 2401 ukupno stanovništvo prema popisu iz 2021. </w:t>
      </w:r>
      <w:hyperlink r:id="rId4">
        <w:r>
          <w:rPr>
            <w:rStyle w:val="Internetskapoveznica"/>
            <w:rFonts w:cs="Cambria" w:ascii="Cambria" w:hAnsi="Cambria"/>
            <w:color w:val="000000"/>
          </w:rPr>
          <w:t>Državni zavod za statistiku</w:t>
        </w:r>
      </w:hyperlink>
      <w:r>
        <w:rPr>
          <w:rFonts w:cs="Cambria" w:ascii="Cambria" w:hAnsi="Cambria"/>
          <w:color w:val="000000"/>
        </w:rPr>
        <w:t xml:space="preserve"> )</w:t>
      </w:r>
    </w:p>
    <w:p>
      <w:pPr>
        <w:pStyle w:val="Normal"/>
        <w:spacing w:lineRule="auto" w:line="360"/>
        <w:jc w:val="both"/>
        <w:rPr>
          <w:rFonts w:ascii="Cambria" w:hAnsi="Cambria" w:cs="Cambria"/>
          <w:color w:val="000000"/>
        </w:rPr>
      </w:pPr>
      <w:r>
        <w:rPr>
          <w:rFonts w:cs="Cambria" w:ascii="Cambria" w:hAnsi="Cambria"/>
          <w:color w:val="000000"/>
        </w:rPr>
      </w:r>
    </w:p>
    <w:p>
      <w:pPr>
        <w:pStyle w:val="Normal"/>
        <w:spacing w:lineRule="auto" w:line="360"/>
        <w:jc w:val="both"/>
        <w:rPr/>
      </w:pPr>
      <w:r>
        <w:rPr>
          <w:rFonts w:cs="Cambria" w:ascii="Cambria" w:hAnsi="Cambria"/>
          <w:b/>
          <w:color w:val="000000"/>
          <w:sz w:val="28"/>
          <w:szCs w:val="28"/>
        </w:rPr>
        <w:t>6. Kulturna, edukativna i zabavna događanja</w:t>
      </w:r>
    </w:p>
    <w:p>
      <w:pPr>
        <w:pStyle w:val="Normal"/>
        <w:spacing w:lineRule="auto" w:line="360"/>
        <w:jc w:val="both"/>
        <w:rPr/>
      </w:pPr>
      <w:r>
        <w:rPr>
          <w:rFonts w:cs="Cambria" w:ascii="Cambria" w:hAnsi="Cambria"/>
          <w:color w:val="000000"/>
        </w:rPr>
        <w:t>U 2023. godini nastavljamo s dosadašnjim suradnjama od  Wikipedije i IRIM Croation Makers, do HAW, HPD Adrion, OŠ Gradac, DV Gradac, TZ Gradac, Zavičajni muzej, Udruga Radost Ploče, Crveni križ Makarska te ostalima udrugama, institucijama i pojedincima koja tematski budi odgovarala potrebama knjižnice ili doprinose primjerima pozitivnih društvenih promjena.</w:t>
      </w:r>
    </w:p>
    <w:p>
      <w:pPr>
        <w:pStyle w:val="Normal"/>
        <w:spacing w:lineRule="auto" w:line="360"/>
        <w:jc w:val="both"/>
        <w:rPr/>
      </w:pPr>
      <w:r>
        <w:rPr>
          <w:rFonts w:cs="Cambria" w:ascii="Cambria" w:hAnsi="Cambria"/>
          <w:color w:val="000000"/>
        </w:rPr>
        <w:t>U 2023. g. planiramo ugostiti 3 autora/pisaca u cilju promocije čitanja i popularizaciji knjige, ovisno o financijskim mogućnostima Knjižnice te interesu i trošku autora.</w:t>
      </w:r>
    </w:p>
    <w:p>
      <w:pPr>
        <w:pStyle w:val="Normal"/>
        <w:spacing w:lineRule="auto" w:line="360"/>
        <w:jc w:val="both"/>
        <w:rPr/>
      </w:pPr>
      <w:r>
        <w:rPr>
          <w:rFonts w:cs="Cambria" w:ascii="Cambria" w:hAnsi="Cambria"/>
          <w:color w:val="000000"/>
        </w:rPr>
        <w:t>S radionicama robotike za djecu nastavljamo prema planu i programu te mogućnostima. Zbog većeg interesa za radionicama u 2023. g. planiramo uključiti i vanjske suradnike te osigurati radionice za više grupa djece.</w:t>
      </w:r>
    </w:p>
    <w:p>
      <w:pPr>
        <w:pStyle w:val="Normal"/>
        <w:spacing w:lineRule="auto" w:line="360"/>
        <w:jc w:val="both"/>
        <w:rPr/>
      </w:pPr>
      <w:r>
        <w:rPr>
          <w:rFonts w:cs="Cambria" w:ascii="Cambria" w:hAnsi="Cambria"/>
          <w:color w:val="000000"/>
        </w:rPr>
        <w:t>Zbog potreba korisnika, u 2023. g. planiramo održati i seriju radionica za odrasle pod naziviom "Uradi sam". Radionice će se odvijati volonterski od strane korisnika i zainteresiranih osoba ( radionice izrade ukrasnih posuda za cvijeće, radionice izrade prirodne kozmetike,  rada s vunom, radionice starih zanata...)</w:t>
      </w:r>
    </w:p>
    <w:p>
      <w:pPr>
        <w:pStyle w:val="Normal"/>
        <w:spacing w:lineRule="auto" w:line="360"/>
        <w:jc w:val="both"/>
        <w:rPr/>
      </w:pPr>
      <w:r>
        <w:rPr>
          <w:rFonts w:cs="Cambria" w:ascii="Cambria" w:hAnsi="Cambria"/>
          <w:color w:val="000000"/>
        </w:rPr>
        <w:t>Projekt očuvanja zavičajnosti- Ćakulaonica koji provodimo  u suradnji s OŠ Gradac na godišnjoj razini, planiramo održati od ožujka do lipnja 2023.g. te u njega uključiti i djecu iz škola u okruženju ( Ploče, Komin, Staševica i ostale zainteresirane)</w:t>
      </w:r>
    </w:p>
    <w:p>
      <w:pPr>
        <w:pStyle w:val="Normal"/>
        <w:spacing w:lineRule="auto" w:line="360"/>
        <w:jc w:val="both"/>
        <w:rPr/>
      </w:pPr>
      <w:r>
        <w:rPr>
          <w:rFonts w:cs="Cambria" w:ascii="Cambria" w:hAnsi="Cambria"/>
          <w:color w:val="000000"/>
        </w:rPr>
        <w:t>Ostale aktivnosti i događanja u knjižnici odvijati će se prema mogućnostima, a u skladu s kalendarom događanja.</w:t>
      </w:r>
    </w:p>
    <w:p>
      <w:pPr>
        <w:pStyle w:val="Normal"/>
        <w:spacing w:lineRule="auto" w:line="360"/>
        <w:jc w:val="both"/>
        <w:rPr>
          <w:rFonts w:ascii="Cambria" w:hAnsi="Cambria" w:cs="Cambria"/>
          <w:color w:val="000000"/>
        </w:rPr>
      </w:pPr>
      <w:r>
        <w:rPr>
          <w:rFonts w:cs="Cambria" w:ascii="Cambria" w:hAnsi="Cambria"/>
          <w:color w:val="000000"/>
        </w:rPr>
      </w:r>
    </w:p>
    <w:p>
      <w:pPr>
        <w:pStyle w:val="Normal"/>
        <w:spacing w:lineRule="auto" w:line="360"/>
        <w:jc w:val="both"/>
        <w:rPr>
          <w:rFonts w:ascii="Cambria" w:hAnsi="Cambria" w:cs="Cambria"/>
          <w:color w:val="000000"/>
        </w:rPr>
      </w:pPr>
      <w:r>
        <w:rPr>
          <w:rFonts w:cs="Cambria" w:ascii="Cambria" w:hAnsi="Cambria"/>
          <w:color w:val="000000"/>
        </w:rPr>
        <w:t>Klasa: 612-04/23-01-01</w:t>
      </w:r>
    </w:p>
    <w:p>
      <w:pPr>
        <w:pStyle w:val="Normal"/>
        <w:spacing w:lineRule="auto" w:line="360"/>
        <w:jc w:val="both"/>
        <w:rPr>
          <w:rFonts w:ascii="Cambria" w:hAnsi="Cambria" w:cs="Cambria"/>
          <w:color w:val="000000"/>
        </w:rPr>
      </w:pPr>
      <w:r>
        <w:rPr>
          <w:rFonts w:cs="Cambria" w:ascii="Cambria" w:hAnsi="Cambria"/>
          <w:color w:val="000000"/>
        </w:rPr>
        <w:t>Ur.broj: 2147-04-23-23-01</w:t>
      </w:r>
    </w:p>
    <w:p>
      <w:pPr>
        <w:pStyle w:val="Normal"/>
        <w:spacing w:lineRule="auto" w:line="360"/>
        <w:jc w:val="both"/>
        <w:rPr>
          <w:rFonts w:ascii="Cambria" w:hAnsi="Cambria" w:cs="Cambria"/>
          <w:color w:val="000000"/>
        </w:rPr>
      </w:pPr>
      <w:r>
        <w:rPr>
          <w:rFonts w:cs="Cambria" w:ascii="Cambria" w:hAnsi="Cambria"/>
          <w:color w:val="000000"/>
        </w:rPr>
        <w:t>Gradac, 10. siječnja 2023.</w:t>
      </w:r>
    </w:p>
    <w:p>
      <w:pPr>
        <w:pStyle w:val="Normal"/>
        <w:spacing w:lineRule="auto" w:line="360"/>
        <w:jc w:val="both"/>
        <w:rPr>
          <w:rFonts w:ascii="Cambria" w:hAnsi="Cambria" w:cs="Cambria"/>
          <w:color w:val="000000"/>
        </w:rPr>
      </w:pPr>
      <w:r>
        <w:rPr>
          <w:rFonts w:cs="Cambria" w:ascii="Cambria" w:hAnsi="Cambria"/>
          <w:color w:val="000000"/>
        </w:rPr>
      </w:r>
    </w:p>
    <w:p>
      <w:pPr>
        <w:pStyle w:val="Normal"/>
        <w:spacing w:lineRule="auto" w:line="360"/>
        <w:jc w:val="both"/>
        <w:rPr>
          <w:rFonts w:ascii="Cambria" w:hAnsi="Cambria" w:cs="Cambria"/>
          <w:color w:val="000000"/>
        </w:rPr>
      </w:pPr>
      <w:r>
        <w:rPr>
          <w:rFonts w:eastAsia="Cambria" w:cs="Cambria" w:ascii="Cambria" w:hAnsi="Cambria"/>
          <w:color w:val="000000"/>
        </w:rPr>
        <w:t xml:space="preserve">                                                                   </w:t>
      </w:r>
      <w:r>
        <w:rPr>
          <w:rFonts w:cs="Cambria" w:ascii="Cambria" w:hAnsi="Cambria"/>
          <w:color w:val="000000"/>
        </w:rPr>
        <w:t>Mandalena Sinković Pavlović, ravnateljica</w:t>
      </w:r>
    </w:p>
    <w:p>
      <w:pPr>
        <w:pStyle w:val="Normal"/>
        <w:spacing w:lineRule="auto" w:line="360"/>
        <w:jc w:val="both"/>
        <w:rPr>
          <w:rFonts w:ascii="Cambria" w:hAnsi="Cambria" w:cs="Cambria"/>
          <w:color w:val="000000"/>
        </w:rPr>
      </w:pPr>
      <w:r>
        <w:rPr>
          <w:rFonts w:cs="Cambria" w:ascii="Cambria" w:hAnsi="Cambria"/>
          <w:color w:val="000000"/>
        </w:rPr>
      </w:r>
    </w:p>
    <w:p>
      <w:pPr>
        <w:pStyle w:val="Normal"/>
        <w:spacing w:lineRule="auto" w:line="360"/>
        <w:jc w:val="both"/>
        <w:rPr>
          <w:rFonts w:ascii="Cambria" w:hAnsi="Cambria" w:cs="Cambria"/>
          <w:color w:val="000000"/>
        </w:rPr>
      </w:pPr>
      <w:r>
        <w:rPr>
          <w:rFonts w:cs="Cambria" w:ascii="Cambria" w:hAnsi="Cambria"/>
          <w:color w:val="000000"/>
        </w:rPr>
      </w:r>
    </w:p>
    <w:p>
      <w:pPr>
        <w:pStyle w:val="Normal"/>
        <w:spacing w:lineRule="auto" w:line="360"/>
        <w:jc w:val="both"/>
        <w:rPr>
          <w:rFonts w:ascii="Cambria" w:hAnsi="Cambria" w:cs="Cambria"/>
          <w:color w:val="000000"/>
        </w:rPr>
      </w:pPr>
      <w:r>
        <w:rPr>
          <w:rFonts w:cs="Cambria" w:ascii="Cambria" w:hAnsi="Cambria"/>
          <w:color w:val="000000"/>
        </w:rPr>
        <w:t>Dostaviti:</w:t>
      </w:r>
    </w:p>
    <w:p>
      <w:pPr>
        <w:pStyle w:val="Normal"/>
        <w:spacing w:lineRule="auto" w:line="360"/>
        <w:jc w:val="both"/>
        <w:rPr>
          <w:rFonts w:ascii="Cambria" w:hAnsi="Cambria" w:cs="Cambria"/>
          <w:color w:val="000000"/>
        </w:rPr>
      </w:pPr>
      <w:r>
        <w:rPr>
          <w:rFonts w:cs="Cambria" w:ascii="Cambria" w:hAnsi="Cambria"/>
          <w:color w:val="000000"/>
        </w:rPr>
        <w:t>1. Općina Gradac</w:t>
      </w:r>
    </w:p>
    <w:p>
      <w:pPr>
        <w:pStyle w:val="Normal"/>
        <w:spacing w:lineRule="auto" w:line="360"/>
        <w:jc w:val="both"/>
        <w:rPr>
          <w:rFonts w:ascii="Cambria" w:hAnsi="Cambria" w:cs="Cambria"/>
          <w:color w:val="000000"/>
        </w:rPr>
      </w:pPr>
      <w:r>
        <w:rPr>
          <w:rFonts w:cs="Cambria" w:ascii="Cambria" w:hAnsi="Cambria"/>
          <w:color w:val="000000"/>
        </w:rPr>
        <w:t>2. Matična služba – GKMM</w:t>
      </w:r>
    </w:p>
    <w:p>
      <w:pPr>
        <w:pStyle w:val="Normal"/>
        <w:spacing w:lineRule="auto" w:line="360"/>
        <w:jc w:val="both"/>
        <w:rPr/>
      </w:pPr>
      <w:r>
        <w:rPr>
          <w:rFonts w:cs="Cambria" w:ascii="Cambria" w:hAnsi="Cambria"/>
          <w:color w:val="000000"/>
        </w:rPr>
        <w:t>3. Pismohrana- Knjižnica</w:t>
      </w:r>
    </w:p>
    <w:p>
      <w:pPr>
        <w:pStyle w:val="Normal"/>
        <w:spacing w:lineRule="auto" w:line="360"/>
        <w:jc w:val="both"/>
        <w:rPr>
          <w:rFonts w:ascii="Cambria" w:hAnsi="Cambria" w:cs="Cambria"/>
          <w:color w:val="000000"/>
        </w:rPr>
      </w:pPr>
      <w:r>
        <w:rPr/>
      </w:r>
    </w:p>
    <w:p>
      <w:pPr>
        <w:pStyle w:val="Normal"/>
        <w:spacing w:lineRule="auto" w:line="360"/>
        <w:jc w:val="both"/>
        <w:rPr>
          <w:rFonts w:ascii="Cambria" w:hAnsi="Cambria" w:cs="Cambria"/>
          <w:color w:val="000000"/>
        </w:rPr>
      </w:pPr>
      <w:r>
        <w:rPr/>
      </w:r>
    </w:p>
    <w:p>
      <w:pPr>
        <w:pStyle w:val="Normal"/>
        <w:spacing w:lineRule="auto" w:line="360"/>
        <w:jc w:val="both"/>
        <w:rPr>
          <w:rFonts w:ascii="Cambria" w:hAnsi="Cambria" w:cs="Cambria"/>
          <w:color w:val="000000"/>
        </w:rPr>
      </w:pPr>
      <w:r>
        <w:rPr/>
      </w:r>
    </w:p>
    <w:p>
      <w:pPr>
        <w:pStyle w:val="Normal"/>
        <w:spacing w:lineRule="auto" w:line="360"/>
        <w:jc w:val="both"/>
        <w:rPr/>
      </w:pPr>
      <w:r>
        <w:rPr>
          <w:rFonts w:cs="Cambria" w:ascii="Cambria" w:hAnsi="Cambria"/>
          <w:b/>
          <w:bCs/>
          <w:color w:val="000000"/>
          <w:u w:val="single"/>
        </w:rPr>
        <w:t>Planirana događanja u 2023.g.:</w:t>
      </w:r>
    </w:p>
    <w:p>
      <w:pPr>
        <w:pStyle w:val="Normal"/>
        <w:spacing w:lineRule="auto" w:line="360"/>
        <w:jc w:val="both"/>
        <w:rPr>
          <w:rFonts w:ascii="Cambria" w:hAnsi="Cambria" w:cs="Cambria"/>
          <w:bCs/>
          <w:color w:val="000000"/>
        </w:rPr>
      </w:pPr>
      <w:r>
        <w:rPr>
          <w:rFonts w:cs="Cambria" w:ascii="Cambria" w:hAnsi="Cambria"/>
          <w:b/>
          <w:color w:val="000000"/>
        </w:rPr>
        <w:t>Siječanj:</w:t>
      </w:r>
    </w:p>
    <w:p>
      <w:pPr>
        <w:pStyle w:val="Normal"/>
        <w:jc w:val="both"/>
        <w:rPr>
          <w:rFonts w:ascii="Cambria" w:hAnsi="Cambria" w:eastAsia="Cambria" w:cs="Cambria"/>
          <w:bCs/>
          <w:color w:val="000000"/>
        </w:rPr>
      </w:pPr>
      <w:r>
        <w:rPr>
          <w:rFonts w:cs="Cambria" w:ascii="Cambria" w:hAnsi="Cambria"/>
          <w:bCs/>
          <w:color w:val="000000"/>
        </w:rPr>
        <w:t>-      Svečano otvaranje Knjižnice novi prostor</w:t>
      </w:r>
    </w:p>
    <w:p>
      <w:pPr>
        <w:pStyle w:val="Normal"/>
        <w:jc w:val="both"/>
        <w:rPr>
          <w:rFonts w:ascii="Cambria" w:hAnsi="Cambria" w:eastAsia="Cambria" w:cs="Cambria"/>
          <w:color w:val="000000"/>
        </w:rPr>
      </w:pPr>
      <w:r>
        <w:rPr>
          <w:rFonts w:eastAsia="Cambria" w:cs="Cambria" w:ascii="Cambria" w:hAnsi="Cambria"/>
          <w:b/>
          <w:color w:val="000000"/>
        </w:rPr>
        <w:t xml:space="preserve">-  </w:t>
      </w:r>
      <w:r>
        <w:rPr>
          <w:rFonts w:eastAsia="Cambria" w:cs="Cambria" w:ascii="Cambria" w:hAnsi="Cambria"/>
          <w:color w:val="000000"/>
        </w:rPr>
        <w:t xml:space="preserve">    Proglašenje najČitača 2022.                                                                                                  </w:t>
      </w:r>
    </w:p>
    <w:p>
      <w:pPr>
        <w:pStyle w:val="Normal"/>
        <w:spacing w:lineRule="auto" w:line="360"/>
        <w:jc w:val="both"/>
        <w:rPr>
          <w:rFonts w:ascii="Cambria" w:hAnsi="Cambria" w:cs="Cambria"/>
          <w:bCs/>
          <w:color w:val="000000"/>
        </w:rPr>
      </w:pPr>
      <w:r>
        <w:rPr>
          <w:rFonts w:cs="Cambria" w:ascii="Cambria" w:hAnsi="Cambria"/>
          <w:b/>
          <w:color w:val="000000"/>
        </w:rPr>
        <w:t>Veljača:</w:t>
      </w:r>
    </w:p>
    <w:p>
      <w:pPr>
        <w:pStyle w:val="Normal"/>
        <w:numPr>
          <w:ilvl w:val="0"/>
          <w:numId w:val="4"/>
        </w:numPr>
        <w:jc w:val="both"/>
        <w:rPr>
          <w:rFonts w:ascii="Cambria" w:hAnsi="Cambria" w:cs="Cambria"/>
          <w:bCs/>
          <w:color w:val="000000"/>
        </w:rPr>
      </w:pPr>
      <w:r>
        <w:rPr>
          <w:rFonts w:cs="Cambria" w:ascii="Cambria" w:hAnsi="Cambria"/>
          <w:bCs/>
          <w:color w:val="000000"/>
        </w:rPr>
        <w:t>Međunarodni dan dječje knjige (2.2.)</w:t>
      </w:r>
    </w:p>
    <w:p>
      <w:pPr>
        <w:pStyle w:val="Normal"/>
        <w:numPr>
          <w:ilvl w:val="0"/>
          <w:numId w:val="4"/>
        </w:numPr>
        <w:jc w:val="both"/>
        <w:rPr>
          <w:rFonts w:ascii="Cambria" w:hAnsi="Cambria" w:cs="Cambria"/>
          <w:color w:val="000000"/>
        </w:rPr>
      </w:pPr>
      <w:r>
        <w:rPr>
          <w:rFonts w:cs="Cambria" w:ascii="Cambria" w:hAnsi="Cambria"/>
          <w:color w:val="000000"/>
        </w:rPr>
        <w:t xml:space="preserve">Uključivanje u nacionalnu kampanju „Čitaj mi“                                                                                      </w:t>
      </w:r>
    </w:p>
    <w:p>
      <w:pPr>
        <w:pStyle w:val="Normal"/>
        <w:numPr>
          <w:ilvl w:val="0"/>
          <w:numId w:val="4"/>
        </w:numPr>
        <w:jc w:val="both"/>
        <w:rPr>
          <w:rFonts w:ascii="Cambria" w:hAnsi="Cambria" w:cs="Cambria"/>
          <w:color w:val="000000"/>
        </w:rPr>
      </w:pPr>
      <w:r>
        <w:rPr>
          <w:rFonts w:cs="Cambria" w:ascii="Cambria" w:hAnsi="Cambria"/>
          <w:color w:val="000000"/>
        </w:rPr>
        <w:t xml:space="preserve">Obilježavanje Međunarodnog dana darivanja knjiga/Valentinovo(14.2.)        </w:t>
      </w:r>
    </w:p>
    <w:p>
      <w:pPr>
        <w:pStyle w:val="Normal"/>
        <w:numPr>
          <w:ilvl w:val="0"/>
          <w:numId w:val="4"/>
        </w:numPr>
        <w:jc w:val="both"/>
        <w:rPr>
          <w:rFonts w:ascii="Cambria" w:hAnsi="Cambria" w:cs="Cambria"/>
          <w:b/>
          <w:b/>
          <w:color w:val="000000"/>
        </w:rPr>
      </w:pPr>
      <w:r>
        <w:rPr>
          <w:rFonts w:cs="Cambria" w:ascii="Cambria" w:hAnsi="Cambria"/>
          <w:color w:val="000000"/>
        </w:rPr>
        <w:t xml:space="preserve">IRIM- radionice programiranja     </w:t>
      </w:r>
      <w:r>
        <w:rPr>
          <w:rFonts w:cs="Cambria" w:ascii="Cambria" w:hAnsi="Cambria"/>
          <w:b/>
          <w:color w:val="000000"/>
        </w:rPr>
        <w:t xml:space="preserve">                                                                            </w:t>
      </w:r>
      <w:r>
        <w:rPr>
          <w:rFonts w:cs="Cambria" w:ascii="Cambria" w:hAnsi="Cambria"/>
          <w:color w:val="000000"/>
        </w:rPr>
        <w:t xml:space="preserve">     </w:t>
      </w:r>
    </w:p>
    <w:p>
      <w:pPr>
        <w:pStyle w:val="Normal"/>
        <w:spacing w:lineRule="auto" w:line="360"/>
        <w:jc w:val="both"/>
        <w:rPr>
          <w:rFonts w:ascii="Cambria" w:hAnsi="Cambria" w:eastAsia="Cambria" w:cs="Cambria"/>
          <w:color w:val="000000"/>
        </w:rPr>
      </w:pPr>
      <w:r>
        <w:rPr>
          <w:rFonts w:cs="Cambria" w:ascii="Cambria" w:hAnsi="Cambria"/>
          <w:b/>
          <w:color w:val="000000"/>
        </w:rPr>
        <w:t>Ožujak:</w:t>
      </w:r>
    </w:p>
    <w:p>
      <w:pPr>
        <w:pStyle w:val="Normal"/>
        <w:numPr>
          <w:ilvl w:val="0"/>
          <w:numId w:val="4"/>
        </w:numPr>
        <w:rPr>
          <w:rFonts w:ascii="Cambria" w:hAnsi="Cambria" w:eastAsia="Cambria" w:cs="Cambria"/>
          <w:color w:val="000000"/>
        </w:rPr>
      </w:pPr>
      <w:r>
        <w:rPr>
          <w:rFonts w:eastAsia="Cambria" w:cs="Cambria" w:ascii="Cambria" w:hAnsi="Cambria"/>
          <w:color w:val="000000"/>
        </w:rPr>
        <w:t xml:space="preserve"> </w:t>
      </w:r>
      <w:r>
        <w:rPr>
          <w:rFonts w:cs="Cambria" w:ascii="Cambria" w:hAnsi="Cambria"/>
          <w:color w:val="000000"/>
        </w:rPr>
        <w:t xml:space="preserve">Dan žena (8.3.) gostovanje/radionica Uradi sam                                                                                                              </w:t>
      </w:r>
    </w:p>
    <w:p>
      <w:pPr>
        <w:pStyle w:val="Normal"/>
        <w:numPr>
          <w:ilvl w:val="0"/>
          <w:numId w:val="4"/>
        </w:numPr>
        <w:rPr>
          <w:rFonts w:ascii="Cambria" w:hAnsi="Cambria" w:cs="Cambria"/>
          <w:b/>
          <w:b/>
          <w:color w:val="000000"/>
        </w:rPr>
      </w:pPr>
      <w:r>
        <w:rPr>
          <w:rFonts w:eastAsia="Cambria" w:cs="Cambria" w:ascii="Cambria" w:hAnsi="Cambria"/>
          <w:color w:val="000000"/>
        </w:rPr>
        <w:t xml:space="preserve"> </w:t>
      </w:r>
      <w:r>
        <w:rPr>
          <w:rFonts w:cs="Cambria" w:ascii="Cambria" w:hAnsi="Cambria"/>
          <w:color w:val="000000"/>
        </w:rPr>
        <w:t xml:space="preserve">Svjetski dan poezije (21.3.) gostovanje        </w:t>
      </w:r>
    </w:p>
    <w:p>
      <w:pPr>
        <w:pStyle w:val="Normal"/>
        <w:numPr>
          <w:ilvl w:val="0"/>
          <w:numId w:val="4"/>
        </w:numPr>
        <w:rPr/>
      </w:pPr>
      <w:r>
        <w:rPr>
          <w:rFonts w:cs="Cambria" w:ascii="Cambria" w:hAnsi="Cambria"/>
          <w:color w:val="000000"/>
        </w:rPr>
        <w:t xml:space="preserve">IRIM- radionice programiranja     </w:t>
      </w:r>
    </w:p>
    <w:p>
      <w:pPr>
        <w:pStyle w:val="Normal"/>
        <w:numPr>
          <w:ilvl w:val="0"/>
          <w:numId w:val="4"/>
        </w:numPr>
        <w:rPr>
          <w:rFonts w:ascii="Cambria" w:hAnsi="Cambria" w:cs="Cambria"/>
          <w:b/>
          <w:b/>
          <w:color w:val="000000"/>
        </w:rPr>
      </w:pPr>
      <w:r>
        <w:rPr>
          <w:rFonts w:cs="Cambria" w:ascii="Cambria" w:hAnsi="Cambria"/>
          <w:color w:val="000000"/>
        </w:rPr>
        <w:t xml:space="preserve">Ćakulaonica                            </w:t>
      </w:r>
      <w:r>
        <w:rPr>
          <w:rFonts w:cs="Cambria" w:ascii="Cambria" w:hAnsi="Cambria"/>
          <w:color w:val="FF3333"/>
        </w:rPr>
        <w:t xml:space="preserve">                            </w:t>
      </w:r>
      <w:r>
        <w:rPr>
          <w:rFonts w:cs="Cambria" w:ascii="Cambria" w:hAnsi="Cambria"/>
          <w:color w:val="000000"/>
        </w:rPr>
        <w:t xml:space="preserve">  </w:t>
      </w:r>
    </w:p>
    <w:p>
      <w:pPr>
        <w:pStyle w:val="Normal"/>
        <w:spacing w:lineRule="auto" w:line="360"/>
        <w:jc w:val="both"/>
        <w:rPr>
          <w:rFonts w:ascii="Cambria" w:hAnsi="Cambria" w:cs="Cambria"/>
          <w:color w:val="000000"/>
        </w:rPr>
      </w:pPr>
      <w:r>
        <w:rPr>
          <w:rFonts w:cs="Cambria" w:ascii="Cambria" w:hAnsi="Cambria"/>
          <w:b/>
          <w:color w:val="000000"/>
        </w:rPr>
        <w:t>Travanj:</w:t>
      </w:r>
      <w:r>
        <w:rPr>
          <w:rFonts w:cs="Cambria" w:ascii="Cambria" w:hAnsi="Cambria"/>
          <w:color w:val="FF3333"/>
        </w:rPr>
        <w:t xml:space="preserve">                                  </w:t>
      </w:r>
    </w:p>
    <w:p>
      <w:pPr>
        <w:pStyle w:val="Normal"/>
        <w:numPr>
          <w:ilvl w:val="0"/>
          <w:numId w:val="4"/>
        </w:numPr>
        <w:jc w:val="both"/>
        <w:rPr/>
      </w:pPr>
      <w:r>
        <w:rPr>
          <w:rFonts w:cs="Cambria" w:ascii="Cambria" w:hAnsi="Cambria"/>
          <w:color w:val="000000"/>
        </w:rPr>
        <w:t xml:space="preserve">Uskrs - radionica                                                                                                                                </w:t>
      </w:r>
    </w:p>
    <w:p>
      <w:pPr>
        <w:pStyle w:val="Normal"/>
        <w:numPr>
          <w:ilvl w:val="0"/>
          <w:numId w:val="4"/>
        </w:numPr>
        <w:rPr>
          <w:rFonts w:ascii="Cambria" w:hAnsi="Cambria" w:cs="Cambria"/>
          <w:color w:val="000000"/>
        </w:rPr>
      </w:pPr>
      <w:r>
        <w:rPr>
          <w:rFonts w:cs="Cambria" w:ascii="Cambria" w:hAnsi="Cambria"/>
          <w:color w:val="000000"/>
        </w:rPr>
        <w:t>Obilježavanje dana medijske pismenosti</w:t>
      </w:r>
      <w:r>
        <w:rPr>
          <w:rFonts w:cs="Cambria" w:ascii="Cambria" w:hAnsi="Cambria"/>
          <w:color w:val="FF3333"/>
        </w:rPr>
        <w:t xml:space="preserve">                                                                </w:t>
      </w:r>
      <w:r>
        <w:rPr>
          <w:rFonts w:cs="Cambria" w:ascii="Cambria" w:hAnsi="Cambria"/>
          <w:color w:val="000000"/>
        </w:rPr>
        <w:t xml:space="preserve">  </w:t>
      </w:r>
      <w:r>
        <w:rPr>
          <w:rFonts w:cs="Cambria" w:ascii="Cambria" w:hAnsi="Cambria"/>
          <w:b/>
          <w:color w:val="000000"/>
        </w:rPr>
        <w:t xml:space="preserve"> </w:t>
      </w:r>
    </w:p>
    <w:p>
      <w:pPr>
        <w:pStyle w:val="Normal"/>
        <w:numPr>
          <w:ilvl w:val="0"/>
          <w:numId w:val="4"/>
        </w:numPr>
        <w:rPr/>
      </w:pPr>
      <w:r>
        <w:rPr>
          <w:rFonts w:cs="Cambria" w:ascii="Cambria" w:hAnsi="Cambria"/>
          <w:color w:val="000000"/>
        </w:rPr>
        <w:t>Noć knjige ( 22. travanj)- program događanja</w:t>
      </w:r>
      <w:r>
        <w:rPr>
          <w:rFonts w:cs="Cambria" w:ascii="Cambria" w:hAnsi="Cambria"/>
          <w:b/>
          <w:color w:val="000000"/>
        </w:rPr>
        <w:t xml:space="preserve">   </w:t>
      </w:r>
    </w:p>
    <w:p>
      <w:pPr>
        <w:pStyle w:val="Normal"/>
        <w:numPr>
          <w:ilvl w:val="0"/>
          <w:numId w:val="4"/>
        </w:numPr>
        <w:rPr>
          <w:rFonts w:ascii="Cambria" w:hAnsi="Cambria" w:cs="Cambria"/>
          <w:color w:val="000000"/>
        </w:rPr>
      </w:pPr>
      <w:r>
        <w:rPr>
          <w:rFonts w:cs="Cambria" w:ascii="Cambria" w:hAnsi="Cambria"/>
          <w:b w:val="false"/>
          <w:bCs w:val="false"/>
          <w:color w:val="000000"/>
        </w:rPr>
        <w:t xml:space="preserve">Gostovanje    </w:t>
      </w:r>
    </w:p>
    <w:p>
      <w:pPr>
        <w:pStyle w:val="Normal"/>
        <w:numPr>
          <w:ilvl w:val="0"/>
          <w:numId w:val="4"/>
        </w:numPr>
        <w:rPr/>
      </w:pPr>
      <w:r>
        <w:rPr>
          <w:rFonts w:cs="Cambria" w:ascii="Cambria" w:hAnsi="Cambria"/>
          <w:bCs/>
          <w:color w:val="000000"/>
        </w:rPr>
        <w:t xml:space="preserve">IRIM – radionice programiranja </w:t>
      </w:r>
    </w:p>
    <w:p>
      <w:pPr>
        <w:pStyle w:val="Normal"/>
        <w:numPr>
          <w:ilvl w:val="0"/>
          <w:numId w:val="4"/>
        </w:numPr>
        <w:rPr>
          <w:rFonts w:ascii="Cambria" w:hAnsi="Cambria" w:cs="Cambria"/>
          <w:bCs/>
          <w:color w:val="000000"/>
        </w:rPr>
      </w:pPr>
      <w:r>
        <w:rPr>
          <w:rFonts w:cs="Cambria" w:ascii="Cambria" w:hAnsi="Cambria"/>
          <w:bCs/>
          <w:color w:val="000000"/>
        </w:rPr>
        <w:t xml:space="preserve">Ćakulaonica                                            </w:t>
      </w:r>
    </w:p>
    <w:p>
      <w:pPr>
        <w:pStyle w:val="Normal"/>
        <w:spacing w:lineRule="auto" w:line="360"/>
        <w:jc w:val="both"/>
        <w:rPr>
          <w:rFonts w:ascii="Cambria" w:hAnsi="Cambria" w:eastAsia="Cambria" w:cs="Cambria"/>
          <w:color w:val="000000"/>
        </w:rPr>
      </w:pPr>
      <w:r>
        <w:rPr>
          <w:rFonts w:cs="Cambria" w:ascii="Cambria" w:hAnsi="Cambria"/>
          <w:b/>
          <w:color w:val="000000"/>
        </w:rPr>
        <w:t>Svibanj:</w:t>
      </w:r>
    </w:p>
    <w:p>
      <w:pPr>
        <w:pStyle w:val="Normal"/>
        <w:numPr>
          <w:ilvl w:val="0"/>
          <w:numId w:val="4"/>
        </w:numPr>
        <w:spacing w:lineRule="auto" w:line="240"/>
        <w:jc w:val="both"/>
        <w:rPr/>
      </w:pPr>
      <w:r>
        <w:rPr>
          <w:rFonts w:eastAsia="Cambria" w:cs="Cambria" w:ascii="Cambria" w:hAnsi="Cambria"/>
          <w:color w:val="000000"/>
        </w:rPr>
        <w:t xml:space="preserve"> </w:t>
      </w:r>
      <w:r>
        <w:rPr>
          <w:rFonts w:cs="Cambria" w:ascii="Cambria" w:hAnsi="Cambria"/>
          <w:color w:val="000000"/>
        </w:rPr>
        <w:t>Majčin dan (9. 5. 2021.)/radionica Uradi sam</w:t>
      </w:r>
    </w:p>
    <w:p>
      <w:pPr>
        <w:pStyle w:val="Normal"/>
        <w:numPr>
          <w:ilvl w:val="0"/>
          <w:numId w:val="4"/>
        </w:numPr>
        <w:spacing w:lineRule="auto" w:line="240"/>
        <w:jc w:val="both"/>
        <w:rPr/>
      </w:pPr>
      <w:r>
        <w:rPr>
          <w:rFonts w:cs="Cambria" w:ascii="Cambria" w:hAnsi="Cambria"/>
          <w:color w:val="000000"/>
        </w:rPr>
        <w:t xml:space="preserve">IRIM- radionice programiranja </w:t>
      </w:r>
    </w:p>
    <w:p>
      <w:pPr>
        <w:pStyle w:val="Normal"/>
        <w:numPr>
          <w:ilvl w:val="0"/>
          <w:numId w:val="4"/>
        </w:numPr>
        <w:spacing w:lineRule="auto" w:line="240"/>
        <w:jc w:val="both"/>
        <w:rPr>
          <w:rFonts w:ascii="Cambria" w:hAnsi="Cambria" w:cs="Cambria"/>
          <w:b/>
          <w:b/>
          <w:color w:val="000000"/>
        </w:rPr>
      </w:pPr>
      <w:r>
        <w:rPr>
          <w:rFonts w:cs="Cambria" w:ascii="Cambria" w:hAnsi="Cambria"/>
          <w:color w:val="000000"/>
        </w:rPr>
        <w:t xml:space="preserve">Ćakulaonica                                                                                                 </w:t>
      </w:r>
    </w:p>
    <w:p>
      <w:pPr>
        <w:pStyle w:val="Normal"/>
        <w:spacing w:lineRule="auto" w:line="360"/>
        <w:jc w:val="both"/>
        <w:rPr>
          <w:rFonts w:ascii="Cambria" w:hAnsi="Cambria" w:cs="Cambria"/>
          <w:color w:val="000000"/>
        </w:rPr>
      </w:pPr>
      <w:r>
        <w:rPr>
          <w:rFonts w:cs="Cambria" w:ascii="Cambria" w:hAnsi="Cambria"/>
          <w:b/>
          <w:color w:val="000000"/>
        </w:rPr>
        <w:t>Lipanj:</w:t>
      </w:r>
    </w:p>
    <w:p>
      <w:pPr>
        <w:pStyle w:val="Normal"/>
        <w:numPr>
          <w:ilvl w:val="0"/>
          <w:numId w:val="4"/>
        </w:numPr>
        <w:jc w:val="both"/>
        <w:rPr/>
      </w:pPr>
      <w:r>
        <w:rPr>
          <w:rFonts w:cs="Cambria" w:ascii="Cambria" w:hAnsi="Cambria"/>
          <w:color w:val="000000"/>
        </w:rPr>
        <w:t>Svjetski dan okoliša i Svjetski dan oceana ( 5. i 8. lipnja) radionica    Uradi sam</w:t>
      </w:r>
    </w:p>
    <w:p>
      <w:pPr>
        <w:pStyle w:val="Normal"/>
        <w:numPr>
          <w:ilvl w:val="0"/>
          <w:numId w:val="4"/>
        </w:numPr>
        <w:jc w:val="both"/>
        <w:rPr/>
      </w:pPr>
      <w:r>
        <w:rPr>
          <w:rFonts w:cs="Cambria" w:ascii="Cambria" w:hAnsi="Cambria"/>
          <w:color w:val="000000"/>
        </w:rPr>
        <w:t xml:space="preserve">IRIM- radionice programiranja  </w:t>
      </w:r>
    </w:p>
    <w:p>
      <w:pPr>
        <w:pStyle w:val="Normal"/>
        <w:numPr>
          <w:ilvl w:val="0"/>
          <w:numId w:val="4"/>
        </w:numPr>
        <w:jc w:val="both"/>
        <w:rPr>
          <w:rFonts w:ascii="Cambria" w:hAnsi="Cambria" w:cs="Cambria"/>
          <w:b/>
          <w:b/>
          <w:color w:val="000000"/>
        </w:rPr>
      </w:pPr>
      <w:r>
        <w:rPr>
          <w:rFonts w:cs="Cambria" w:ascii="Cambria" w:hAnsi="Cambria"/>
          <w:color w:val="000000"/>
        </w:rPr>
        <w:t xml:space="preserve">Ćakulaonica     </w:t>
      </w:r>
    </w:p>
    <w:p>
      <w:pPr>
        <w:pStyle w:val="Normal"/>
        <w:ind w:left="720" w:hanging="0"/>
        <w:jc w:val="both"/>
        <w:rPr>
          <w:rFonts w:ascii="Cambria" w:hAnsi="Cambria" w:cs="Cambria"/>
          <w:b/>
          <w:b/>
          <w:color w:val="000000"/>
        </w:rPr>
      </w:pPr>
      <w:r>
        <w:rPr>
          <w:rFonts w:cs="Cambria" w:ascii="Cambria" w:hAnsi="Cambria"/>
          <w:color w:val="000000"/>
        </w:rPr>
        <w:t xml:space="preserve">                            </w:t>
      </w:r>
    </w:p>
    <w:p>
      <w:pPr>
        <w:pStyle w:val="Normal"/>
        <w:spacing w:lineRule="auto" w:line="360"/>
        <w:jc w:val="both"/>
        <w:rPr>
          <w:rFonts w:ascii="Cambria" w:hAnsi="Cambria" w:cs="Cambria"/>
          <w:b/>
          <w:b/>
          <w:color w:val="000000"/>
        </w:rPr>
      </w:pPr>
      <w:r>
        <w:rPr>
          <w:rFonts w:cs="Cambria" w:ascii="Cambria" w:hAnsi="Cambria"/>
          <w:b/>
          <w:color w:val="000000"/>
        </w:rPr>
        <w:t>Srpanj</w:t>
      </w:r>
      <w:r>
        <w:rPr>
          <w:rFonts w:cs="Cambria" w:ascii="Cambria" w:hAnsi="Cambria"/>
          <w:color w:val="000000"/>
        </w:rPr>
        <w:t>:   Aktivnosti vezane uz plažne knjižnice</w:t>
      </w:r>
      <w:r>
        <w:rPr>
          <w:rFonts w:cs="Cambria" w:ascii="Cambria" w:hAnsi="Cambria"/>
          <w:b/>
          <w:color w:val="000000"/>
        </w:rPr>
        <w:t xml:space="preserve"> </w:t>
      </w:r>
    </w:p>
    <w:p>
      <w:pPr>
        <w:pStyle w:val="Normal"/>
        <w:spacing w:lineRule="auto" w:line="360"/>
        <w:jc w:val="both"/>
        <w:rPr>
          <w:rFonts w:ascii="Cambria" w:hAnsi="Cambria" w:cs="Cambria"/>
          <w:b/>
          <w:b/>
          <w:color w:val="000000"/>
        </w:rPr>
      </w:pPr>
      <w:r>
        <w:rPr>
          <w:rFonts w:cs="Cambria" w:ascii="Cambria" w:hAnsi="Cambria"/>
          <w:b/>
          <w:color w:val="000000"/>
        </w:rPr>
        <w:t>Kolovoz:</w:t>
      </w:r>
      <w:r>
        <w:rPr>
          <w:rFonts w:cs="Cambria" w:ascii="Cambria" w:hAnsi="Cambria"/>
          <w:color w:val="000000"/>
        </w:rPr>
        <w:t xml:space="preserve"> Aktivnosti vezane uz plažne knjižnice</w:t>
      </w:r>
    </w:p>
    <w:p>
      <w:pPr>
        <w:pStyle w:val="Normal"/>
        <w:spacing w:lineRule="auto" w:line="360"/>
        <w:jc w:val="both"/>
        <w:rPr>
          <w:rFonts w:ascii="Cambria" w:hAnsi="Cambria" w:cs="Cambria"/>
          <w:color w:val="000000"/>
        </w:rPr>
      </w:pPr>
      <w:r>
        <w:rPr>
          <w:rFonts w:cs="Cambria" w:ascii="Cambria" w:hAnsi="Cambria"/>
          <w:b/>
          <w:color w:val="000000"/>
        </w:rPr>
        <w:t>Rujan:</w:t>
      </w:r>
    </w:p>
    <w:p>
      <w:pPr>
        <w:pStyle w:val="Normal"/>
        <w:numPr>
          <w:ilvl w:val="0"/>
          <w:numId w:val="4"/>
        </w:numPr>
        <w:jc w:val="both"/>
        <w:rPr>
          <w:rFonts w:ascii="Cambria" w:hAnsi="Cambria" w:cs="Cambria"/>
          <w:b/>
          <w:b/>
          <w:color w:val="000000"/>
        </w:rPr>
      </w:pPr>
      <w:r>
        <w:rPr>
          <w:rFonts w:cs="Cambria" w:ascii="Cambria" w:hAnsi="Cambria"/>
          <w:color w:val="000000"/>
        </w:rPr>
        <w:t xml:space="preserve">Obilježavanje Svjetskog dana pismenosti          </w:t>
      </w:r>
    </w:p>
    <w:p>
      <w:pPr>
        <w:pStyle w:val="Normal"/>
        <w:numPr>
          <w:ilvl w:val="0"/>
          <w:numId w:val="4"/>
        </w:numPr>
        <w:jc w:val="both"/>
        <w:rPr>
          <w:rFonts w:ascii="Cambria" w:hAnsi="Cambria" w:cs="Cambria"/>
          <w:b/>
          <w:b/>
          <w:color w:val="000000"/>
        </w:rPr>
      </w:pPr>
      <w:r>
        <w:rPr>
          <w:rFonts w:cs="Cambria" w:ascii="Cambria" w:hAnsi="Cambria"/>
          <w:color w:val="000000"/>
        </w:rPr>
        <w:t xml:space="preserve">Obilježavanje Sv Mihovila, zaštitnik Gradca(29.9.)                                                 </w:t>
      </w:r>
    </w:p>
    <w:p>
      <w:pPr>
        <w:pStyle w:val="Normal"/>
        <w:spacing w:lineRule="auto" w:line="360"/>
        <w:jc w:val="both"/>
        <w:rPr>
          <w:rFonts w:ascii="Cambria" w:hAnsi="Cambria" w:cs="Cambria"/>
          <w:color w:val="000000"/>
        </w:rPr>
      </w:pPr>
      <w:r>
        <w:rPr>
          <w:rFonts w:cs="Cambria" w:ascii="Cambria" w:hAnsi="Cambria"/>
          <w:b/>
          <w:color w:val="000000"/>
        </w:rPr>
        <w:t>Listopad:</w:t>
      </w:r>
    </w:p>
    <w:p>
      <w:pPr>
        <w:pStyle w:val="Normal"/>
        <w:numPr>
          <w:ilvl w:val="0"/>
          <w:numId w:val="4"/>
        </w:numPr>
        <w:jc w:val="both"/>
        <w:rPr>
          <w:rFonts w:ascii="Cambria" w:hAnsi="Cambria" w:cs="Cambria"/>
          <w:b/>
          <w:b/>
          <w:color w:val="000000"/>
        </w:rPr>
      </w:pPr>
      <w:r>
        <w:rPr>
          <w:rFonts w:cs="Cambria" w:ascii="Cambria" w:hAnsi="Cambria"/>
          <w:color w:val="000000"/>
        </w:rPr>
        <w:t>Mjesec hrvatske knjige( 15.10.-)</w:t>
      </w:r>
      <w:r>
        <w:rPr>
          <w:rFonts w:cs="Cambria" w:ascii="Cambria" w:hAnsi="Cambria"/>
          <w:b/>
          <w:color w:val="FF3333"/>
        </w:rPr>
        <w:t xml:space="preserve">    </w:t>
      </w:r>
    </w:p>
    <w:p>
      <w:pPr>
        <w:pStyle w:val="Normal"/>
        <w:numPr>
          <w:ilvl w:val="0"/>
          <w:numId w:val="4"/>
        </w:numPr>
        <w:jc w:val="both"/>
        <w:rPr>
          <w:rFonts w:ascii="Cambria" w:hAnsi="Cambria" w:cs="Cambria"/>
          <w:bCs/>
        </w:rPr>
      </w:pPr>
      <w:r>
        <w:rPr>
          <w:rFonts w:cs="Cambria" w:ascii="Cambria" w:hAnsi="Cambria"/>
          <w:bCs/>
        </w:rPr>
        <w:t xml:space="preserve">Gostovanje                                                                       </w:t>
      </w:r>
    </w:p>
    <w:p>
      <w:pPr>
        <w:pStyle w:val="Normal"/>
        <w:spacing w:lineRule="auto" w:line="360"/>
        <w:jc w:val="both"/>
        <w:rPr>
          <w:rFonts w:ascii="Cambria" w:hAnsi="Cambria" w:cs="Cambria"/>
          <w:color w:val="000000"/>
        </w:rPr>
      </w:pPr>
      <w:r>
        <w:rPr>
          <w:rFonts w:cs="Cambria" w:ascii="Cambria" w:hAnsi="Cambria"/>
          <w:b/>
          <w:color w:val="000000"/>
        </w:rPr>
        <w:t>Studeni:</w:t>
      </w:r>
    </w:p>
    <w:p>
      <w:pPr>
        <w:pStyle w:val="Normal"/>
        <w:numPr>
          <w:ilvl w:val="0"/>
          <w:numId w:val="4"/>
        </w:numPr>
        <w:jc w:val="both"/>
        <w:rPr>
          <w:rFonts w:ascii="Cambria" w:hAnsi="Cambria" w:cs="Cambria"/>
          <w:color w:val="000000"/>
        </w:rPr>
      </w:pPr>
      <w:r>
        <w:rPr>
          <w:rFonts w:cs="Cambria" w:ascii="Cambria" w:hAnsi="Cambria"/>
          <w:color w:val="000000"/>
        </w:rPr>
        <w:t>Mjesec hrvatske knjige (-15.11.)</w:t>
      </w:r>
      <w:r>
        <w:rPr>
          <w:rFonts w:cs="Cambria" w:ascii="Cambria" w:hAnsi="Cambria"/>
          <w:color w:val="FF3333"/>
        </w:rPr>
        <w:t xml:space="preserve">  </w:t>
      </w:r>
      <w:r>
        <w:rPr>
          <w:rFonts w:cs="Cambria" w:ascii="Cambria" w:hAnsi="Cambria"/>
        </w:rPr>
        <w:t xml:space="preserve">- program događanja tijekom 30 dana                                                                         </w:t>
      </w:r>
    </w:p>
    <w:p>
      <w:pPr>
        <w:pStyle w:val="Normal"/>
        <w:numPr>
          <w:ilvl w:val="0"/>
          <w:numId w:val="4"/>
        </w:numPr>
        <w:jc w:val="both"/>
        <w:rPr>
          <w:rFonts w:ascii="Cambria" w:hAnsi="Cambria" w:cs="Cambria"/>
          <w:b/>
          <w:b/>
          <w:color w:val="000000"/>
        </w:rPr>
      </w:pPr>
      <w:r>
        <w:rPr>
          <w:rFonts w:cs="Cambria" w:ascii="Cambria" w:hAnsi="Cambria"/>
          <w:color w:val="000000"/>
        </w:rPr>
        <w:t>Dan hrvatskih knjižnica (11.11.)</w:t>
      </w:r>
      <w:r>
        <w:rPr>
          <w:rFonts w:cs="Cambria" w:ascii="Cambria" w:hAnsi="Cambria"/>
          <w:b/>
          <w:color w:val="FF3333"/>
        </w:rPr>
        <w:t xml:space="preserve">                                                                           </w:t>
      </w:r>
    </w:p>
    <w:p>
      <w:pPr>
        <w:pStyle w:val="Normal"/>
        <w:spacing w:lineRule="auto" w:line="360"/>
        <w:jc w:val="both"/>
        <w:rPr>
          <w:rFonts w:ascii="Cambria" w:hAnsi="Cambria" w:cs="Cambria"/>
          <w:color w:val="000000"/>
        </w:rPr>
      </w:pPr>
      <w:r>
        <w:rPr>
          <w:rFonts w:cs="Cambria" w:ascii="Cambria" w:hAnsi="Cambria"/>
          <w:b/>
          <w:color w:val="000000"/>
        </w:rPr>
        <w:t>Prosinac:</w:t>
      </w:r>
    </w:p>
    <w:p>
      <w:pPr>
        <w:pStyle w:val="Normal"/>
        <w:numPr>
          <w:ilvl w:val="0"/>
          <w:numId w:val="4"/>
        </w:numPr>
        <w:spacing w:lineRule="auto" w:line="360"/>
        <w:jc w:val="both"/>
        <w:rPr/>
      </w:pPr>
      <w:r>
        <w:rPr>
          <w:rFonts w:cs="Cambria" w:ascii="Cambria" w:hAnsi="Cambria"/>
          <w:color w:val="000000"/>
        </w:rPr>
        <w:t xml:space="preserve">Adventske radionice                                                                                     </w:t>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Wingdings">
    <w:charset w:val="ee"/>
    <w:family w:val="roman"/>
    <w:pitch w:val="variable"/>
  </w:font>
  <w:font w:name="OpenSymbol">
    <w:altName w:val="Arial Unicode MS"/>
    <w:charset w:val="ee"/>
    <w:family w:val="roman"/>
    <w:pitch w:val="variable"/>
  </w:font>
  <w:font w:name="Symbol">
    <w:charset w:val="ee"/>
    <w:family w:val="roman"/>
    <w:pitch w:val="variable"/>
  </w:font>
  <w:font w:name="Cambria">
    <w:charset w:val="ee"/>
    <w:family w:val="roman"/>
    <w:pitch w:val="variable"/>
  </w:font>
  <w:font w:name="Courier New">
    <w:charset w:val="ee"/>
    <w:family w:val="roman"/>
    <w:pitch w:val="variable"/>
  </w:font>
  <w:font w:name="Liberation Sans">
    <w:altName w:val="Arial"/>
    <w:charset w:val="ee"/>
    <w:family w:val="roman"/>
    <w:pitch w:val="variable"/>
  </w:font>
  <w:font w:name="Tahoma">
    <w:charset w:val="ee"/>
    <w:family w:val="roman"/>
    <w:pitch w:val="variable"/>
  </w:font>
  <w:font w:name="Arial">
    <w:charset w:val="ee"/>
    <w:family w:val="roman"/>
    <w:pitch w:val="variable"/>
  </w:font>
  <w:font w:name="Wingdings">
    <w:charset w:val="02"/>
    <w:family w:val="auto"/>
    <w:pitch w:val="variable"/>
  </w:font>
  <w:font w:name="OpenSymbol">
    <w:altName w:val="Arial Unicode MS"/>
    <w:charset w:val="01"/>
    <w:family w:val="auto"/>
    <w:pitch w:val="variable"/>
  </w:font>
  <w:font w:name="Cambri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4">
    <w:lvl w:ilvl="0">
      <w:start w:val="2"/>
      <w:numFmt w:val="bullet"/>
      <w:lvlText w:val="-"/>
      <w:lvlJc w:val="left"/>
      <w:pPr>
        <w:ind w:left="720" w:hanging="360"/>
      </w:pPr>
      <w:rPr>
        <w:rFonts w:ascii="Cambria" w:hAnsi="Cambria" w:cs="Cambria" w:hint="default"/>
        <w:b/>
        <w:rFonts w:cs="Arial"/>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embedSystemFonts/>
  <w:defaultTabStop w:val="709"/>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hr-HR" w:eastAsia="hr-HR"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jc w:val="left"/>
    </w:pPr>
    <w:rPr>
      <w:rFonts w:ascii="Liberation Serif" w:hAnsi="Liberation Serif" w:eastAsia="SimSun" w:cs="Arial"/>
      <w:color w:val="00000A"/>
      <w:sz w:val="24"/>
      <w:szCs w:val="24"/>
      <w:lang w:val="hr-HR" w:eastAsia="zh-CN" w:bidi="hi-IN"/>
    </w:rPr>
  </w:style>
  <w:style w:type="paragraph" w:styleId="Stilnaslova1">
    <w:name w:val="Stil naslova 1"/>
    <w:basedOn w:val="Stilnaslova"/>
    <w:qFormat/>
    <w:pPr>
      <w:outlineLvl w:val="0"/>
    </w:pPr>
    <w:rPr>
      <w:b/>
      <w:bCs/>
      <w:sz w:val="36"/>
      <w:szCs w:val="36"/>
    </w:rPr>
  </w:style>
  <w:style w:type="paragraph" w:styleId="Stilnaslova2">
    <w:name w:val="Stil naslova 2"/>
    <w:basedOn w:val="Stilnaslova"/>
    <w:qFormat/>
    <w:pPr>
      <w:spacing w:before="200" w:after="120"/>
      <w:outlineLvl w:val="1"/>
    </w:pPr>
    <w:rPr>
      <w:b/>
      <w:bCs/>
      <w:sz w:val="32"/>
      <w:szCs w:val="32"/>
    </w:rPr>
  </w:style>
  <w:style w:type="paragraph" w:styleId="Stilnaslova3">
    <w:name w:val="Stil naslova 3"/>
    <w:basedOn w:val="Stilnaslova"/>
    <w:qFormat/>
    <w:pPr>
      <w:spacing w:before="140" w:after="120"/>
      <w:outlineLvl w:val="2"/>
    </w:pPr>
    <w:rPr>
      <w:b/>
      <w:bCs/>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Wingdings" w:hAnsi="Wingdings" w:cs="Wingdings"/>
    </w:rPr>
  </w:style>
  <w:style w:type="character" w:styleId="WW8Num3z0" w:customStyle="1">
    <w:name w:val="WW8Num3z0"/>
    <w:qFormat/>
    <w:rPr>
      <w:rFonts w:ascii="Wingdings" w:hAnsi="Wingdings" w:cs="Wingdings"/>
    </w:rPr>
  </w:style>
  <w:style w:type="character" w:styleId="WW8Num3z1" w:customStyle="1">
    <w:name w:val="WW8Num3z1"/>
    <w:qFormat/>
    <w:rPr>
      <w:rFonts w:ascii="OpenSymbol" w:hAnsi="OpenSymbol" w:cs="OpenSymbol"/>
    </w:rPr>
  </w:style>
  <w:style w:type="character" w:styleId="WW8Num3z3" w:customStyle="1">
    <w:name w:val="WW8Num3z3"/>
    <w:qFormat/>
    <w:rPr>
      <w:rFonts w:ascii="Symbol" w:hAnsi="Symbol" w:cs="OpenSymbol"/>
    </w:rPr>
  </w:style>
  <w:style w:type="character" w:styleId="WW8Num4z0" w:customStyle="1">
    <w:name w:val="WW8Num4z0"/>
    <w:qFormat/>
    <w:rPr>
      <w:rFonts w:ascii="Wingdings" w:hAnsi="Wingdings" w:cs="Wingdings"/>
    </w:rPr>
  </w:style>
  <w:style w:type="character" w:styleId="WW8Num5z0" w:customStyle="1">
    <w:name w:val="WW8Num5z0"/>
    <w:qFormat/>
    <w:rPr>
      <w:rFonts w:ascii="Cambria" w:hAnsi="Cambria" w:cs="Arial"/>
      <w:color w:val="000000"/>
    </w:rPr>
  </w:style>
  <w:style w:type="character" w:styleId="WW8Num6z0" w:customStyle="1">
    <w:name w:val="WW8Num6z0"/>
    <w:qFormat/>
    <w:rPr>
      <w:rFonts w:ascii="Wingdings" w:hAnsi="Wingdings" w:cs="Wingdings"/>
    </w:rPr>
  </w:style>
  <w:style w:type="character" w:styleId="WW8Num7z0" w:customStyle="1">
    <w:name w:val="WW8Num7z0"/>
    <w:qFormat/>
    <w:rPr>
      <w:rFonts w:ascii="Wingdings" w:hAnsi="Wingdings" w:cs="Wingdings"/>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5z3" w:customStyle="1">
    <w:name w:val="WW8Num5z3"/>
    <w:qFormat/>
    <w:rPr>
      <w:rFonts w:ascii="Symbol" w:hAnsi="Symbol" w:cs="Symbol"/>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Zadanifontodlomka1" w:customStyle="1">
    <w:name w:val="Zadani font odlomka1"/>
    <w:qFormat/>
    <w:rPr/>
  </w:style>
  <w:style w:type="character" w:styleId="Grafikeoznake1" w:customStyle="1">
    <w:name w:val="Grafičke oznake1"/>
    <w:qFormat/>
    <w:rPr>
      <w:rFonts w:ascii="OpenSymbol" w:hAnsi="OpenSymbol" w:eastAsia="OpenSymbol" w:cs="OpenSymbol"/>
    </w:rPr>
  </w:style>
  <w:style w:type="character" w:styleId="Internetskapoveznica">
    <w:name w:val="Internetska poveznica"/>
    <w:basedOn w:val="Zadanifontodlomka1"/>
    <w:rPr>
      <w:color w:val="0000FF"/>
      <w:u w:val="single"/>
    </w:rPr>
  </w:style>
  <w:style w:type="character" w:styleId="ListLabel1">
    <w:name w:val="ListLabel 1"/>
    <w:qFormat/>
    <w:rPr>
      <w:rFonts w:ascii="Cambria" w:hAnsi="Cambria" w:cs="Wingdings"/>
    </w:rPr>
  </w:style>
  <w:style w:type="character" w:styleId="ListLabel2">
    <w:name w:val="ListLabel 2"/>
    <w:qFormat/>
    <w:rPr>
      <w:rFonts w:cs="OpenSymbol"/>
    </w:rPr>
  </w:style>
  <w:style w:type="character" w:styleId="ListLabel3">
    <w:name w:val="ListLabel 3"/>
    <w:qFormat/>
    <w:rPr>
      <w:rFonts w:ascii="Cambria" w:hAnsi="Cambria" w:cs="Arial"/>
      <w:b/>
      <w:color w:val="000000"/>
    </w:rPr>
  </w:style>
  <w:style w:type="character" w:styleId="ListLabel4">
    <w:name w:val="ListLabel 4"/>
    <w:qFormat/>
    <w:rPr>
      <w:rFonts w:ascii="Cambria" w:hAnsi="Cambria" w:cs="Wingdings"/>
    </w:rPr>
  </w:style>
  <w:style w:type="character" w:styleId="ListLabel5">
    <w:name w:val="ListLabel 5"/>
    <w:qFormat/>
    <w:rPr>
      <w:rFonts w:cs="OpenSymbol"/>
    </w:rPr>
  </w:style>
  <w:style w:type="character" w:styleId="ListLabel6">
    <w:name w:val="ListLabel 6"/>
    <w:qFormat/>
    <w:rPr>
      <w:rFonts w:ascii="Cambria" w:hAnsi="Cambria" w:cs="Arial"/>
      <w:b/>
      <w:color w:val="000000"/>
    </w:rPr>
  </w:style>
  <w:style w:type="paragraph" w:styleId="Stilnaslova" w:customStyle="1">
    <w:name w:val="Stil naslova"/>
    <w:basedOn w:val="Normal"/>
    <w:next w:val="Tijeloteksta"/>
    <w:qFormat/>
    <w:pPr>
      <w:keepNext/>
      <w:spacing w:before="240" w:after="120"/>
    </w:pPr>
    <w:rPr>
      <w:rFonts w:ascii="Liberation Sans" w:hAnsi="Liberation Sans" w:eastAsia="Microsoft YaHei"/>
      <w:sz w:val="28"/>
      <w:szCs w:val="28"/>
    </w:rPr>
  </w:style>
  <w:style w:type="paragraph" w:styleId="Tijeloteksta">
    <w:name w:val="Tijelo teksta"/>
    <w:basedOn w:val="Normal"/>
    <w:pPr>
      <w:spacing w:lineRule="auto" w:line="288" w:before="0" w:after="140"/>
    </w:pPr>
    <w:rPr/>
  </w:style>
  <w:style w:type="paragraph" w:styleId="Popis">
    <w:name w:val="Popis"/>
    <w:basedOn w:val="Tijeloteksta"/>
    <w:pPr/>
    <w:rPr/>
  </w:style>
  <w:style w:type="paragraph" w:styleId="Opiselementa">
    <w:name w:val="Opis elementa"/>
    <w:basedOn w:val="Normal"/>
    <w:pPr>
      <w:suppressLineNumbers/>
      <w:spacing w:before="120" w:after="120"/>
    </w:pPr>
    <w:rPr>
      <w:rFonts w:cs="Arial"/>
      <w:i/>
      <w:iCs/>
      <w:sz w:val="24"/>
      <w:szCs w:val="24"/>
    </w:rPr>
  </w:style>
  <w:style w:type="paragraph" w:styleId="Indeks" w:customStyle="1">
    <w:name w:val="Indeks"/>
    <w:basedOn w:val="Normal"/>
    <w:qFormat/>
    <w:pPr>
      <w:suppressLineNumbers/>
    </w:pPr>
    <w:rPr/>
  </w:style>
  <w:style w:type="paragraph" w:styleId="Caption">
    <w:name w:val="caption"/>
    <w:basedOn w:val="Normal"/>
    <w:qFormat/>
    <w:pPr>
      <w:suppressLineNumbers/>
      <w:spacing w:before="120" w:after="120"/>
    </w:pPr>
    <w:rPr>
      <w:i/>
      <w:iCs/>
    </w:rPr>
  </w:style>
  <w:style w:type="paragraph" w:styleId="Opisslike1" w:customStyle="1">
    <w:name w:val="Opis slike1"/>
    <w:basedOn w:val="Normal"/>
    <w:qFormat/>
    <w:pPr>
      <w:suppressLineNumbers/>
      <w:spacing w:before="120" w:after="120"/>
    </w:pPr>
    <w:rPr>
      <w:i/>
      <w:iCs/>
    </w:rPr>
  </w:style>
  <w:style w:type="paragraph" w:styleId="Citati" w:customStyle="1">
    <w:name w:val="Citati"/>
    <w:basedOn w:val="Normal"/>
    <w:qFormat/>
    <w:pPr>
      <w:spacing w:before="0" w:after="283"/>
      <w:ind w:left="567" w:right="567" w:hanging="0"/>
    </w:pPr>
    <w:rPr/>
  </w:style>
  <w:style w:type="paragraph" w:styleId="Naslov">
    <w:name w:val="Naslov"/>
    <w:basedOn w:val="Stilnaslova"/>
    <w:qFormat/>
    <w:pPr>
      <w:jc w:val="center"/>
    </w:pPr>
    <w:rPr>
      <w:b/>
      <w:bCs/>
      <w:sz w:val="56"/>
      <w:szCs w:val="56"/>
    </w:rPr>
  </w:style>
  <w:style w:type="paragraph" w:styleId="Podnaslov">
    <w:name w:val="Podnaslov"/>
    <w:basedOn w:val="Stilnaslova"/>
    <w:qFormat/>
    <w:pPr>
      <w:spacing w:before="60" w:after="120"/>
      <w:jc w:val="center"/>
    </w:pPr>
    <w:rPr>
      <w:sz w:val="36"/>
      <w:szCs w:val="36"/>
    </w:rPr>
  </w:style>
  <w:style w:type="paragraph" w:styleId="Kartadokumenta1" w:customStyle="1">
    <w:name w:val="Karta dokumenta1"/>
    <w:basedOn w:val="Normal"/>
    <w:qFormat/>
    <w:pPr>
      <w:shd w:val="clear" w:color="auto" w:fill="000080"/>
    </w:pPr>
    <w:rPr>
      <w:rFonts w:ascii="Tahoma" w:hAnsi="Tahoma" w:cs="Tahoma"/>
      <w:sz w:val="20"/>
      <w:szCs w:val="20"/>
    </w:rPr>
  </w:style>
  <w:style w:type="numbering" w:styleId="NoList" w:default="1">
    <w:name w:val="No List"/>
    <w:uiPriority w:val="99"/>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pcinska.knjiznica.hrvatska.sloga.gradac@st.t-com.hr" TargetMode="External"/><Relationship Id="rId3" Type="http://schemas.openxmlformats.org/officeDocument/2006/relationships/hyperlink" Target="http://www.okhsg.hr/" TargetMode="External"/><Relationship Id="rId4" Type="http://schemas.openxmlformats.org/officeDocument/2006/relationships/hyperlink" Target="https://dzs.gov.hr/"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Application>LibreOffice/5.0.0.5$Windows_x86 LibreOffice_project/1b1a90865e348b492231e1c451437d7a15bb262b</Application>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2023-01-07T14:32:00Z</dcterms:created>
  <dc:creator>HRVATSKA SLOGA</dc:creator>
  <dc:language>hr-HR</dc:language>
  <cp:lastPrinted>2023-01-09T14:46:40Z</cp:lastPrinted>
  <dcterms:modified xsi:type="dcterms:W3CDTF">2023-01-09T14:50:06Z</dcterms:modified>
  <cp:revision>5</cp:revision>
  <dc:title>OPĆINSKA KNJIŽNICA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